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ACEB" w14:textId="7EDB585A" w:rsidR="00BB10F4" w:rsidRDefault="00926005" w:rsidP="00926005">
      <w:pPr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r w:rsidRPr="00926005">
        <w:rPr>
          <w:sz w:val="48"/>
          <w:szCs w:val="48"/>
        </w:rPr>
        <w:t>Adultification Reading List</w:t>
      </w:r>
    </w:p>
    <w:p w14:paraId="11195354" w14:textId="77777777" w:rsidR="00926005" w:rsidRDefault="00926005" w:rsidP="00926005">
      <w:pPr>
        <w:rPr>
          <w:sz w:val="48"/>
          <w:szCs w:val="48"/>
        </w:rPr>
      </w:pPr>
    </w:p>
    <w:p w14:paraId="2D62222E" w14:textId="77777777" w:rsidR="00926005" w:rsidRPr="00926005" w:rsidRDefault="00926005" w:rsidP="00926005">
      <w:r w:rsidRPr="00926005">
        <w:t xml:space="preserve">Adultification in Safeguarding </w:t>
      </w:r>
    </w:p>
    <w:p w14:paraId="3EF4825F" w14:textId="6E24DCCB" w:rsidR="00926005" w:rsidRPr="00926005" w:rsidRDefault="00926005" w:rsidP="00926005">
      <w:hyperlink r:id="rId6" w:history="1">
        <w:r w:rsidRPr="00926005">
          <w:rPr>
            <w:rStyle w:val="Hyperlink"/>
          </w:rPr>
          <w:t>https://www.justiceinspectorates.gov.uk/hmiprobation/wp-content/uploads/sites/5/2022/06/Academic-Insights-Adultification-bias-within-child-protection-and-safeguarding.pdf</w:t>
        </w:r>
      </w:hyperlink>
    </w:p>
    <w:p w14:paraId="1CD0B97D" w14:textId="77777777" w:rsidR="00926005" w:rsidRDefault="00926005" w:rsidP="00926005">
      <w:pPr>
        <w:rPr>
          <w:sz w:val="48"/>
          <w:szCs w:val="48"/>
        </w:rPr>
      </w:pPr>
    </w:p>
    <w:p w14:paraId="60C018FA" w14:textId="1997EFA0" w:rsidR="00926005" w:rsidRPr="00926005" w:rsidRDefault="00926005" w:rsidP="00926005">
      <w:r>
        <w:t>Adultification Bias in Child Protection Safeguarding</w:t>
      </w:r>
    </w:p>
    <w:p w14:paraId="4132F73B" w14:textId="35024FC5" w:rsidR="00926005" w:rsidRDefault="00926005" w:rsidP="00926005">
      <w:hyperlink r:id="rId7" w:history="1">
        <w:r w:rsidRPr="00686043">
          <w:rPr>
            <w:rStyle w:val="Hyperlink"/>
          </w:rPr>
          <w:t>https://www.russellwebster.com/adultification-bias-in-child-protection-safeguarding/</w:t>
        </w:r>
      </w:hyperlink>
    </w:p>
    <w:p w14:paraId="118D1D76" w14:textId="77777777" w:rsidR="00926005" w:rsidRDefault="00926005" w:rsidP="00926005"/>
    <w:p w14:paraId="078FF387" w14:textId="7165B3BD" w:rsidR="00926005" w:rsidRDefault="00926005" w:rsidP="00926005">
      <w:r>
        <w:t>Anti-racism resources released as part of a YJB-funded initiative to raise awareness of adultification in the Youth Justice System</w:t>
      </w:r>
    </w:p>
    <w:p w14:paraId="4C973307" w14:textId="7B449186" w:rsidR="00926005" w:rsidRDefault="00926005" w:rsidP="00926005">
      <w:hyperlink r:id="rId8" w:history="1">
        <w:r w:rsidRPr="00686043">
          <w:rPr>
            <w:rStyle w:val="Hyperlink"/>
          </w:rPr>
          <w:t>https://www.gov.uk/government/news/animation-launches-to-tackle-racism-in-the-youth-justice-system</w:t>
        </w:r>
      </w:hyperlink>
    </w:p>
    <w:p w14:paraId="2F17C86D" w14:textId="77777777" w:rsidR="00926005" w:rsidRDefault="00926005" w:rsidP="00926005"/>
    <w:p w14:paraId="75A371B5" w14:textId="2B0F3E8C" w:rsidR="00926005" w:rsidRDefault="00926005" w:rsidP="00926005">
      <w:r>
        <w:t>Childhood adultification in economically disadvantaged families: A conceptual model (Linda Burton Model)</w:t>
      </w:r>
    </w:p>
    <w:p w14:paraId="48D3BDD7" w14:textId="3E63E35D" w:rsidR="00926005" w:rsidRDefault="00926005" w:rsidP="00926005">
      <w:hyperlink r:id="rId9" w:history="1">
        <w:r w:rsidRPr="00686043">
          <w:rPr>
            <w:rStyle w:val="Hyperlink"/>
          </w:rPr>
          <w:t>https://psycnet.apa.org/record/2007-13344-001</w:t>
        </w:r>
      </w:hyperlink>
    </w:p>
    <w:p w14:paraId="0E598727" w14:textId="77777777" w:rsidR="00926005" w:rsidRDefault="00926005" w:rsidP="00926005"/>
    <w:p w14:paraId="043E9CDF" w14:textId="05E5740E" w:rsidR="00926005" w:rsidRDefault="00926005" w:rsidP="00926005">
      <w:r>
        <w:t>The Adultification of Black girls in state care, Sylvia Ikomi</w:t>
      </w:r>
    </w:p>
    <w:p w14:paraId="105BD38D" w14:textId="23D8A10B" w:rsidR="00926005" w:rsidRDefault="00631AC0" w:rsidP="00926005">
      <w:hyperlink r:id="rId10" w:history="1">
        <w:r w:rsidRPr="00686043">
          <w:rPr>
            <w:rStyle w:val="Hyperlink"/>
          </w:rPr>
          <w:t>https://corambaaf.org.uk/updates/adultification-black-girls-state-care</w:t>
        </w:r>
      </w:hyperlink>
    </w:p>
    <w:p w14:paraId="768E241F" w14:textId="77777777" w:rsidR="00631AC0" w:rsidRDefault="00631AC0" w:rsidP="00926005"/>
    <w:p w14:paraId="21D50960" w14:textId="5E952E9A" w:rsidR="00631AC0" w:rsidRDefault="00631AC0" w:rsidP="00926005">
      <w:r>
        <w:t>Davis, J. and Marsh, N (2022). ‘The myth of the universal child’, in Holmes, D. (ed.) Safeguarding Young People: Risk, Rights, Relationships and Resilience. London: Jessica Kingsley Publishers.</w:t>
      </w:r>
    </w:p>
    <w:p w14:paraId="36A0F51C" w14:textId="1D7B148A" w:rsidR="00631AC0" w:rsidRDefault="00631AC0" w:rsidP="00926005">
      <w:hyperlink r:id="rId11" w:history="1">
        <w:r w:rsidRPr="00631AC0">
          <w:rPr>
            <w:color w:val="0000FF"/>
            <w:u w:val="single"/>
          </w:rPr>
          <w:t>Safeguarding Young People: Risk, Rights, Resilience and Relationships (Knowledge in Practice): Amazon.co.uk: Holmes, Dez: 9781787753594: Books</w:t>
        </w:r>
      </w:hyperlink>
    </w:p>
    <w:p w14:paraId="5DAFACEB" w14:textId="77777777" w:rsidR="00631AC0" w:rsidRDefault="00631AC0" w:rsidP="00926005"/>
    <w:p w14:paraId="36147E99" w14:textId="509FE396" w:rsidR="00631AC0" w:rsidRDefault="00631AC0" w:rsidP="00926005">
      <w:r>
        <w:t>The Adultification of Refugee Children: Implications for Cross-Cultural Social Work Practice, Maria Elena Puig, PhD</w:t>
      </w:r>
    </w:p>
    <w:p w14:paraId="446F3BBC" w14:textId="19172D14" w:rsidR="00631AC0" w:rsidRDefault="00631AC0" w:rsidP="00926005">
      <w:hyperlink r:id="rId12" w:history="1">
        <w:r w:rsidRPr="00686043">
          <w:rPr>
            <w:rStyle w:val="Hyperlink"/>
          </w:rPr>
          <w:t>https://www.tandfonline.com/doi/abs/10.1300/J137v05n03_05</w:t>
        </w:r>
      </w:hyperlink>
    </w:p>
    <w:p w14:paraId="66A16815" w14:textId="77777777" w:rsidR="00631AC0" w:rsidRDefault="00631AC0" w:rsidP="00926005"/>
    <w:p w14:paraId="29188E27" w14:textId="19AFE196" w:rsidR="00631AC0" w:rsidRDefault="00631AC0" w:rsidP="00926005">
      <w:r>
        <w:t>Where Are the Black Girls in our CSA Services, Studies and Statistics?, Jahnine Davis</w:t>
      </w:r>
    </w:p>
    <w:p w14:paraId="273710DC" w14:textId="4860AC0D" w:rsidR="00631AC0" w:rsidRDefault="00631AC0" w:rsidP="00926005">
      <w:hyperlink r:id="rId13" w:history="1">
        <w:r w:rsidRPr="00686043">
          <w:rPr>
            <w:rStyle w:val="Hyperlink"/>
          </w:rPr>
          <w:t>https://www.communitycare.co.uk/2019/11/20/where-are-the-black-girls-in-our-services-studies-and-statistics-on-csa/</w:t>
        </w:r>
      </w:hyperlink>
    </w:p>
    <w:p w14:paraId="432AD89D" w14:textId="77777777" w:rsidR="00631AC0" w:rsidRDefault="00631AC0" w:rsidP="00926005"/>
    <w:p w14:paraId="28D00C6F" w14:textId="50B26B97" w:rsidR="00631AC0" w:rsidRDefault="00631AC0" w:rsidP="00926005">
      <w:r>
        <w:t>Sosa’s story in The Guardian</w:t>
      </w:r>
    </w:p>
    <w:p w14:paraId="6BABE8D8" w14:textId="1032418A" w:rsidR="00631AC0" w:rsidRDefault="00631AC0" w:rsidP="00926005">
      <w:hyperlink r:id="rId14" w:history="1">
        <w:r w:rsidRPr="00686043">
          <w:rPr>
            <w:rStyle w:val="Hyperlink"/>
          </w:rPr>
          <w:t>https://www.theguardian.com/lifeandstyle/2023/dec/05/how-we-survive-i-was-trafficked-by-drug-gangs-as-a-child-sosa-henkoma</w:t>
        </w:r>
      </w:hyperlink>
    </w:p>
    <w:p w14:paraId="5BF9DF35" w14:textId="77777777" w:rsidR="00631AC0" w:rsidRDefault="00631AC0" w:rsidP="00926005"/>
    <w:p w14:paraId="1C6A7FAC" w14:textId="330BBC5F" w:rsidR="00631AC0" w:rsidRDefault="00631AC0" w:rsidP="00926005">
      <w:r>
        <w:t>Youth Support 101: Adultification Bias, Dr Nicholas Marsh</w:t>
      </w:r>
    </w:p>
    <w:p w14:paraId="25F6EDC8" w14:textId="6696E2F5" w:rsidR="00631AC0" w:rsidRDefault="00631AC0" w:rsidP="00926005">
      <w:hyperlink r:id="rId15" w:history="1">
        <w:r w:rsidRPr="00686043">
          <w:rPr>
            <w:rStyle w:val="Hyperlink"/>
          </w:rPr>
          <w:t>https://10and23.com/welcome/f/youth-support-101-adultification-bias</w:t>
        </w:r>
      </w:hyperlink>
    </w:p>
    <w:p w14:paraId="22B39B3E" w14:textId="77777777" w:rsidR="00631AC0" w:rsidRDefault="00631AC0" w:rsidP="00926005"/>
    <w:p w14:paraId="68EB1A9A" w14:textId="514C1E69" w:rsidR="00631AC0" w:rsidRDefault="00631AC0" w:rsidP="00926005">
      <w:r>
        <w:t>The Power of Storytelling in Highlighting the Reality of Strip Searching for Young People, Children’s Commissioner</w:t>
      </w:r>
    </w:p>
    <w:p w14:paraId="2839F5E0" w14:textId="7F983086" w:rsidR="00631AC0" w:rsidRDefault="00631AC0" w:rsidP="00926005">
      <w:hyperlink r:id="rId16" w:history="1">
        <w:r w:rsidRPr="00686043">
          <w:rPr>
            <w:rStyle w:val="Hyperlink"/>
          </w:rPr>
          <w:t>https://www.childrenscommissioner.gov.uk/blog/the-power-of-storytelling-in-highlighting-the-reality-of-strip-searching-for-young-people/</w:t>
        </w:r>
      </w:hyperlink>
    </w:p>
    <w:p w14:paraId="71DF947A" w14:textId="77777777" w:rsidR="00631AC0" w:rsidRDefault="00631AC0" w:rsidP="00926005"/>
    <w:p w14:paraId="7B293DD8" w14:textId="77777777" w:rsidR="00631AC0" w:rsidRPr="00926005" w:rsidRDefault="00631AC0" w:rsidP="00926005"/>
    <w:sectPr w:rsidR="00631AC0" w:rsidRPr="00926005" w:rsidSect="009C7709">
      <w:headerReference w:type="even" r:id="rId17"/>
      <w:headerReference w:type="default" r:id="rId18"/>
      <w:headerReference w:type="first" r:id="rId19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5812" w14:textId="77777777" w:rsidR="00926005" w:rsidRDefault="00926005" w:rsidP="009F1A08">
      <w:r>
        <w:separator/>
      </w:r>
    </w:p>
  </w:endnote>
  <w:endnote w:type="continuationSeparator" w:id="0">
    <w:p w14:paraId="0D74D6E1" w14:textId="77777777" w:rsidR="00926005" w:rsidRDefault="00926005" w:rsidP="009F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224A" w14:textId="77777777" w:rsidR="00926005" w:rsidRDefault="00926005" w:rsidP="009F1A08">
      <w:r>
        <w:separator/>
      </w:r>
    </w:p>
  </w:footnote>
  <w:footnote w:type="continuationSeparator" w:id="0">
    <w:p w14:paraId="75732DA7" w14:textId="77777777" w:rsidR="00926005" w:rsidRDefault="00926005" w:rsidP="009F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5636" w14:textId="74BC6408" w:rsidR="00631AC0" w:rsidRDefault="00631A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567127" wp14:editId="6B52C93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78635" cy="365760"/>
              <wp:effectExtent l="0" t="0" r="12065" b="15240"/>
              <wp:wrapNone/>
              <wp:docPr id="1011158957" name="Text Box 2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6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A764" w14:textId="419D6BBD" w:rsidR="00631AC0" w:rsidRPr="00631AC0" w:rsidRDefault="00631AC0" w:rsidP="00631AC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31AC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71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SENSITIVE" style="position:absolute;margin-left:0;margin-top:0;width:140.05pt;height:28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5B7A764" w14:textId="419D6BBD" w:rsidR="00631AC0" w:rsidRPr="00631AC0" w:rsidRDefault="00631AC0" w:rsidP="00631AC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31AC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86FC" w14:textId="6DD24861" w:rsidR="00631AC0" w:rsidRDefault="00631A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2FA647" wp14:editId="4BD48A1C">
              <wp:simplePos x="1141379" y="447148"/>
              <wp:positionH relativeFrom="page">
                <wp:align>left</wp:align>
              </wp:positionH>
              <wp:positionV relativeFrom="page">
                <wp:align>top</wp:align>
              </wp:positionV>
              <wp:extent cx="1778635" cy="365760"/>
              <wp:effectExtent l="0" t="0" r="12065" b="15240"/>
              <wp:wrapNone/>
              <wp:docPr id="590141727" name="Text Box 3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6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12061" w14:textId="0843E961" w:rsidR="00631AC0" w:rsidRPr="00631AC0" w:rsidRDefault="00631AC0" w:rsidP="00631AC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31AC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FA6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SENSITIVE" style="position:absolute;margin-left:0;margin-top:0;width:140.05pt;height:28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" filled="f" stroked="f">
              <v:fill o:detectmouseclick="t"/>
              <v:textbox style="mso-fit-shape-to-text:t" inset="20pt,15pt,0,0">
                <w:txbxContent>
                  <w:p w14:paraId="2A012061" w14:textId="0843E961" w:rsidR="00631AC0" w:rsidRPr="00631AC0" w:rsidRDefault="00631AC0" w:rsidP="00631AC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31AC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16C9" w14:textId="44811247" w:rsidR="00631AC0" w:rsidRDefault="00631A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A6FD25" wp14:editId="696E3C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78635" cy="365760"/>
              <wp:effectExtent l="0" t="0" r="12065" b="15240"/>
              <wp:wrapNone/>
              <wp:docPr id="1693294066" name="Text Box 1" descr="OFFICIAL: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6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11574" w14:textId="3810D02B" w:rsidR="00631AC0" w:rsidRPr="00631AC0" w:rsidRDefault="00631AC0" w:rsidP="00631AC0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631AC0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OFFICIAL:SENSITIVE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6FD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SENSITIVE" style="position:absolute;margin-left:0;margin-top:0;width:140.05pt;height:28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A311574" w14:textId="3810D02B" w:rsidR="00631AC0" w:rsidRPr="00631AC0" w:rsidRDefault="00631AC0" w:rsidP="00631AC0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631AC0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OFFICIAL:SENSITIVE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05"/>
    <w:rsid w:val="000C03E3"/>
    <w:rsid w:val="005D2198"/>
    <w:rsid w:val="00631AC0"/>
    <w:rsid w:val="007D7113"/>
    <w:rsid w:val="00856345"/>
    <w:rsid w:val="00926005"/>
    <w:rsid w:val="009C7709"/>
    <w:rsid w:val="009F1A08"/>
    <w:rsid w:val="00B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E84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345"/>
    <w:rPr>
      <w:rFonts w:ascii="Gill Sans MT" w:hAnsi="Gill Sans MT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6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2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6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6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26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6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26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26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26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1A08"/>
    <w:rPr>
      <w:rFonts w:ascii="Gill Sans MT" w:hAnsi="Gill Sans MT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F1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F1A08"/>
    <w:rPr>
      <w:rFonts w:ascii="Gill Sans MT" w:hAnsi="Gill Sans MT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926005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9260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92600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926005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926005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92600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926005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92600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926005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926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2600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92600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260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260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005"/>
    <w:rPr>
      <w:rFonts w:ascii="Gill Sans MT" w:hAnsi="Gill Sans MT"/>
      <w:i/>
      <w:iCs/>
      <w:color w:val="404040" w:themeColor="text1" w:themeTint="B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26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00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0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005"/>
    <w:rPr>
      <w:rFonts w:ascii="Gill Sans MT" w:hAnsi="Gill Sans MT"/>
      <w:i/>
      <w:iCs/>
      <w:color w:val="365F91" w:themeColor="accent1" w:themeShade="BF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92600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rsid w:val="009260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news/animation-launches-to-tackle-racism-in-the-youth-justice-system" TargetMode="External"/><Relationship Id="rId13" Type="http://schemas.openxmlformats.org/officeDocument/2006/relationships/hyperlink" Target="https://www.communitycare.co.uk/2019/11/20/where-are-the-black-girls-in-our-services-studies-and-statistics-on-csa/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russellwebster.com/adultification-bias-in-child-protection-safeguarding/" TargetMode="External"/><Relationship Id="rId12" Type="http://schemas.openxmlformats.org/officeDocument/2006/relationships/hyperlink" Target="https://www.tandfonline.com/doi/abs/10.1300/J137v05n03_0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childrenscommissioner.gov.uk/blog/the-power-of-storytelling-in-highlighting-the-reality-of-strip-searching-for-young-people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usticeinspectorates.gov.uk/hmiprobation/wp-content/uploads/sites/5/2022/06/Academic-Insights-Adultification-bias-within-child-protection-and-safeguarding.pdf" TargetMode="External"/><Relationship Id="rId11" Type="http://schemas.openxmlformats.org/officeDocument/2006/relationships/hyperlink" Target="https://www.amazon.co.uk/Safeguarding-Young-People-Resilience-Relationships/dp/178775359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10and23.com/welcome/f/youth-support-101-adultification-bias" TargetMode="External"/><Relationship Id="rId10" Type="http://schemas.openxmlformats.org/officeDocument/2006/relationships/hyperlink" Target="https://corambaaf.org.uk/updates/adultification-black-girls-state-care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psycnet.apa.org/record/2007-13344-001" TargetMode="External"/><Relationship Id="rId14" Type="http://schemas.openxmlformats.org/officeDocument/2006/relationships/hyperlink" Target="https://www.theguardian.com/lifeandstyle/2023/dec/05/how-we-survive-i-was-trafficked-by-drug-gangs-as-a-child-sosa-henk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2026-04-20T15:44:00Z</dcterms:created>
  <dcterms:modified xsi:type="dcterms:W3CDTF">2026-04-20T16:00:00Z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64ed9df2,3c450fad,232cd91f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OFFICIAL:SENSITIVE</vt:lpwstr>
  </property>
  <property fmtid="{D5CDD505-2E9C-101B-9397-08002B2CF9AE}" pid="5" name="MSIP_Label_d57318c2-6b86-43df-b189-c92fcad1cee5_Enabled">
    <vt:lpwstr>true</vt:lpwstr>
  </property>
  <property fmtid="{D5CDD505-2E9C-101B-9397-08002B2CF9AE}" pid="6" name="MSIP_Label_d57318c2-6b86-43df-b189-c92fcad1cee5_SetDate">
    <vt:lpwstr>2026-04-20T16:00:26Z</vt:lpwstr>
  </property>
  <property fmtid="{D5CDD505-2E9C-101B-9397-08002B2CF9AE}" pid="7" name="MSIP_Label_d57318c2-6b86-43df-b189-c92fcad1cee5_Method">
    <vt:lpwstr>Privileged</vt:lpwstr>
  </property>
  <property fmtid="{D5CDD505-2E9C-101B-9397-08002B2CF9AE}" pid="8" name="MSIP_Label_d57318c2-6b86-43df-b189-c92fcad1cee5_Name">
    <vt:lpwstr>d57318c2-6b86-43df-b189-c92fcad1cee5</vt:lpwstr>
  </property>
  <property fmtid="{D5CDD505-2E9C-101B-9397-08002B2CF9AE}" pid="9" name="MSIP_Label_d57318c2-6b86-43df-b189-c92fcad1cee5_SiteId">
    <vt:lpwstr>a9a3c3d1-fc0f-4943-bc2a-d73e388cc2df</vt:lpwstr>
  </property>
  <property fmtid="{D5CDD505-2E9C-101B-9397-08002B2CF9AE}" pid="10" name="MSIP_Label_d57318c2-6b86-43df-b189-c92fcad1cee5_ActionId">
    <vt:lpwstr>167059c6-75a6-4a29-8dbb-0bb4977a0727</vt:lpwstr>
  </property>
  <property fmtid="{D5CDD505-2E9C-101B-9397-08002B2CF9AE}" pid="11" name="MSIP_Label_d57318c2-6b86-43df-b189-c92fcad1cee5_ContentBits">
    <vt:lpwstr>1</vt:lpwstr>
  </property>
  <property fmtid="{D5CDD505-2E9C-101B-9397-08002B2CF9AE}" pid="12" name="MSIP_Label_d57318c2-6b86-43df-b189-c92fcad1cee5_Tag">
    <vt:lpwstr>10, 0, 1, 1</vt:lpwstr>
  </property>
</Properties>
</file>