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75A7B" w14:textId="77777777" w:rsidR="001E59F3" w:rsidRPr="00834231" w:rsidRDefault="007A57FB" w:rsidP="00C90405">
      <w:pPr>
        <w:rPr>
          <w:lang w:val="en-GB"/>
        </w:rPr>
      </w:pPr>
      <w:r>
        <w:rPr>
          <w:noProof/>
          <w:lang w:eastAsia="en-GB"/>
        </w:rPr>
        <w:drawing>
          <wp:anchor distT="0" distB="0" distL="114300" distR="114300" simplePos="0" relativeHeight="251658243" behindDoc="0" locked="0" layoutInCell="1" allowOverlap="1" wp14:anchorId="11A80F7D" wp14:editId="7766E0D5">
            <wp:simplePos x="0" y="0"/>
            <wp:positionH relativeFrom="page">
              <wp:align>left</wp:align>
            </wp:positionH>
            <wp:positionV relativeFrom="paragraph">
              <wp:posOffset>1196885</wp:posOffset>
            </wp:positionV>
            <wp:extent cx="7826747" cy="3236686"/>
            <wp:effectExtent l="0" t="0" r="317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CB Twitter Header7.jpg"/>
                    <pic:cNvPicPr/>
                  </pic:nvPicPr>
                  <pic:blipFill rotWithShape="1">
                    <a:blip r:embed="rId9" cstate="print">
                      <a:extLst>
                        <a:ext uri="{28A0092B-C50C-407E-A947-70E740481C1C}">
                          <a14:useLocalDpi xmlns:a14="http://schemas.microsoft.com/office/drawing/2010/main" val="0"/>
                        </a:ext>
                      </a:extLst>
                    </a:blip>
                    <a:srcRect l="8435" r="5214"/>
                    <a:stretch/>
                  </pic:blipFill>
                  <pic:spPr bwMode="auto">
                    <a:xfrm>
                      <a:off x="0" y="0"/>
                      <a:ext cx="7826747" cy="3236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AAA" w:rsidRPr="00834231">
        <w:rPr>
          <w:noProof/>
          <w:lang w:val="en-GB" w:eastAsia="en-GB"/>
        </w:rPr>
        <mc:AlternateContent>
          <mc:Choice Requires="wps">
            <w:drawing>
              <wp:anchor distT="0" distB="0" distL="114300" distR="114300" simplePos="0" relativeHeight="251658241" behindDoc="1" locked="0" layoutInCell="1" allowOverlap="1" wp14:anchorId="40CC54F3" wp14:editId="79E3B4A2">
                <wp:simplePos x="0" y="0"/>
                <wp:positionH relativeFrom="margin">
                  <wp:align>right</wp:align>
                </wp:positionH>
                <wp:positionV relativeFrom="page">
                  <wp:posOffset>899887</wp:posOffset>
                </wp:positionV>
                <wp:extent cx="7021830" cy="4673146"/>
                <wp:effectExtent l="0" t="0" r="7620" b="0"/>
                <wp:wrapNone/>
                <wp:docPr id="2" name="Rectangle 2" descr="colored rectangle"/>
                <wp:cNvGraphicFramePr/>
                <a:graphic xmlns:a="http://schemas.openxmlformats.org/drawingml/2006/main">
                  <a:graphicData uri="http://schemas.microsoft.com/office/word/2010/wordprocessingShape">
                    <wps:wsp>
                      <wps:cNvSpPr/>
                      <wps:spPr>
                        <a:xfrm>
                          <a:off x="0" y="0"/>
                          <a:ext cx="7021830" cy="46731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A8BD" id="Rectangle 2" o:spid="_x0000_s1026" alt="colored rectangle" style="position:absolute;margin-left:501.7pt;margin-top:70.85pt;width:552.9pt;height:367.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" fillcolor="#ad84c6 [3204]" stroked="f" strokeweight="2pt">
                <w10:wrap anchorx="margin"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33"/>
      </w:tblGrid>
      <w:tr w:rsidR="00A91D75" w:rsidRPr="00834231" w14:paraId="0F8CF362" w14:textId="77777777" w:rsidTr="00956D71">
        <w:trPr>
          <w:trHeight w:val="1855"/>
        </w:trPr>
        <w:tc>
          <w:tcPr>
            <w:tcW w:w="7533" w:type="dxa"/>
            <w:tcBorders>
              <w:top w:val="nil"/>
              <w:left w:val="nil"/>
              <w:bottom w:val="nil"/>
              <w:right w:val="nil"/>
            </w:tcBorders>
            <w:vAlign w:val="center"/>
          </w:tcPr>
          <w:p w14:paraId="25A6EADD" w14:textId="3D43545F" w:rsidR="00A91D75" w:rsidRPr="00834231" w:rsidRDefault="00C6323A" w:rsidP="00956D71">
            <w:pPr>
              <w:pStyle w:val="Title"/>
              <w:framePr w:hSpace="0" w:wrap="auto" w:vAnchor="margin" w:xAlign="left" w:yAlign="inline"/>
              <w:spacing w:line="360" w:lineRule="auto"/>
              <w:rPr>
                <w:sz w:val="56"/>
                <w:lang w:val="en-GB"/>
              </w:rPr>
            </w:pPr>
            <w:r w:rsidRPr="00834231">
              <w:rPr>
                <w:noProof/>
                <w:sz w:val="56"/>
                <w:lang w:val="en-GB" w:eastAsia="en-GB"/>
              </w:rPr>
              <mc:AlternateContent>
                <mc:Choice Requires="wps">
                  <w:drawing>
                    <wp:anchor distT="0" distB="0" distL="114300" distR="114300" simplePos="0" relativeHeight="251658242" behindDoc="1" locked="0" layoutInCell="1" allowOverlap="1" wp14:anchorId="2F959A32" wp14:editId="19494702">
                      <wp:simplePos x="0" y="0"/>
                      <wp:positionH relativeFrom="column">
                        <wp:posOffset>-718820</wp:posOffset>
                      </wp:positionH>
                      <wp:positionV relativeFrom="page">
                        <wp:posOffset>-104775</wp:posOffset>
                      </wp:positionV>
                      <wp:extent cx="5857875" cy="1695450"/>
                      <wp:effectExtent l="0" t="0" r="952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857875" cy="169545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7A05" id="Rectangle: Single Corner Snipped 4" o:spid="_x0000_s1026" alt="colored rectangle" style="position:absolute;margin-left:-56.6pt;margin-top:-8.25pt;width:461.25pt;height:133.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57875,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" path="m,l5047128,r810747,810747l5857875,1695450,,1695450,,xe" fillcolor="#373545 [3215]" stroked="f">
                      <v:path arrowok="t" o:connecttype="custom" o:connectlocs="0,0;5047128,0;5857875,810747;5857875,1695450;0,1695450;0,0" o:connectangles="0,0,0,0,0,0"/>
                      <w10:wrap anchory="page"/>
                    </v:shape>
                  </w:pict>
                </mc:Fallback>
              </mc:AlternateContent>
            </w:r>
            <w:r w:rsidR="00956D71" w:rsidRPr="00834231">
              <w:rPr>
                <w:sz w:val="56"/>
                <w:lang w:val="en-GB"/>
              </w:rPr>
              <w:t>Multi-agency Safeguarding Arrangements</w:t>
            </w:r>
            <w:r w:rsidR="006439ED">
              <w:rPr>
                <w:sz w:val="56"/>
                <w:lang w:val="en-GB"/>
              </w:rPr>
              <w:t xml:space="preserve"> 2024-2025</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700"/>
        <w:gridCol w:w="210"/>
        <w:gridCol w:w="1080"/>
      </w:tblGrid>
      <w:tr w:rsidR="002B21B5" w:rsidRPr="00834231" w14:paraId="0A83AB9E" w14:textId="77777777" w:rsidTr="00C6323A">
        <w:trPr>
          <w:trHeight w:val="358"/>
        </w:trPr>
        <w:tc>
          <w:tcPr>
            <w:tcW w:w="3567" w:type="dxa"/>
          </w:tcPr>
          <w:p w14:paraId="2D61BAF0" w14:textId="77777777" w:rsidR="00A91D75" w:rsidRPr="00834231" w:rsidRDefault="00A91D75" w:rsidP="00C90405">
            <w:pPr>
              <w:rPr>
                <w:lang w:val="en-GB"/>
              </w:rPr>
            </w:pPr>
            <w:r w:rsidRPr="00834231">
              <w:rPr>
                <w:noProof/>
                <w:lang w:val="en-GB" w:eastAsia="en-GB"/>
              </w:rPr>
              <mc:AlternateContent>
                <mc:Choice Requires="wps">
                  <w:drawing>
                    <wp:inline distT="0" distB="0" distL="0" distR="0" wp14:anchorId="2B35DF36" wp14:editId="4CC0D908">
                      <wp:extent cx="5524500" cy="434735"/>
                      <wp:effectExtent l="0" t="0" r="0" b="3810"/>
                      <wp:docPr id="6" name="Text Box 6"/>
                      <wp:cNvGraphicFramePr/>
                      <a:graphic xmlns:a="http://schemas.openxmlformats.org/drawingml/2006/main">
                        <a:graphicData uri="http://schemas.microsoft.com/office/word/2010/wordprocessingShape">
                          <wps:wsp>
                            <wps:cNvSpPr txBox="1"/>
                            <wps:spPr>
                              <a:xfrm>
                                <a:off x="0" y="0"/>
                                <a:ext cx="5524500" cy="434735"/>
                              </a:xfrm>
                              <a:prstGeom prst="rect">
                                <a:avLst/>
                              </a:prstGeom>
                              <a:noFill/>
                              <a:ln w="6350">
                                <a:noFill/>
                              </a:ln>
                            </wps:spPr>
                            <wps:txbx>
                              <w:txbxContent>
                                <w:p w14:paraId="249BECE4" w14:textId="77777777" w:rsidR="00956D71" w:rsidRPr="00A91D75" w:rsidRDefault="00956D71" w:rsidP="00A91D75">
                                  <w:pPr>
                                    <w:pStyle w:val="Subtitle"/>
                                  </w:pPr>
                                  <w:r>
                                    <w:t>Plymouth Safeguarding Children Partnership</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2B35DF36" id="_x0000_t202" coordsize="21600,21600" o:spt="202" path="m,l,21600r21600,l21600,xe">
                      <v:stroke joinstyle="miter"/>
                      <v:path gradientshapeok="t" o:connecttype="rect"/>
                    </v:shapetype>
                    <v:shape id="Text Box 6" o:spid="_x0000_s1026" type="#_x0000_t202" style="width:43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" filled="f" stroked="f" strokeweight=".5pt">
                      <v:textbox inset=",,,0">
                        <w:txbxContent>
                          <w:p w14:paraId="249BECE4" w14:textId="77777777" w:rsidR="00956D71" w:rsidRPr="00A91D75" w:rsidRDefault="00956D71" w:rsidP="00A91D75">
                            <w:pPr>
                              <w:pStyle w:val="Subtitle"/>
                            </w:pPr>
                            <w:r>
                              <w:t>Plymouth Safeguarding Children Partnership</w:t>
                            </w:r>
                          </w:p>
                        </w:txbxContent>
                      </v:textbox>
                      <w10:anchorlock/>
                    </v:shape>
                  </w:pict>
                </mc:Fallback>
              </mc:AlternateContent>
            </w:r>
          </w:p>
        </w:tc>
        <w:tc>
          <w:tcPr>
            <w:tcW w:w="2940" w:type="dxa"/>
            <w:vAlign w:val="bottom"/>
          </w:tcPr>
          <w:p w14:paraId="194D55D8" w14:textId="77777777" w:rsidR="00A91D75" w:rsidRPr="00834231" w:rsidRDefault="00A91D75" w:rsidP="00C90405">
            <w:pPr>
              <w:rPr>
                <w:lang w:val="en-GB"/>
              </w:rPr>
            </w:pPr>
          </w:p>
        </w:tc>
        <w:tc>
          <w:tcPr>
            <w:tcW w:w="3483" w:type="dxa"/>
            <w:vAlign w:val="bottom"/>
          </w:tcPr>
          <w:p w14:paraId="46E2EBFA" w14:textId="77777777" w:rsidR="00A91D75" w:rsidRPr="00834231" w:rsidRDefault="00A91D75" w:rsidP="00C90405">
            <w:pPr>
              <w:jc w:val="right"/>
              <w:rPr>
                <w:lang w:val="en-GB"/>
              </w:rPr>
            </w:pPr>
          </w:p>
        </w:tc>
      </w:tr>
      <w:tr w:rsidR="002B21B5" w:rsidRPr="00834231" w14:paraId="6D39289D" w14:textId="77777777" w:rsidTr="00C6323A">
        <w:trPr>
          <w:trHeight w:val="1197"/>
        </w:trPr>
        <w:tc>
          <w:tcPr>
            <w:tcW w:w="3567" w:type="dxa"/>
          </w:tcPr>
          <w:p w14:paraId="785B7F0C" w14:textId="77777777" w:rsidR="00A91D75" w:rsidRPr="00834231" w:rsidRDefault="00A91D75" w:rsidP="00C90405">
            <w:pPr>
              <w:rPr>
                <w:lang w:val="en-GB"/>
              </w:rPr>
            </w:pPr>
            <w:r w:rsidRPr="00834231">
              <w:rPr>
                <w:noProof/>
                <w:lang w:val="en-GB" w:eastAsia="en-GB"/>
              </w:rPr>
              <mc:AlternateContent>
                <mc:Choice Requires="wps">
                  <w:drawing>
                    <wp:inline distT="0" distB="0" distL="0" distR="0" wp14:anchorId="1D52ED83" wp14:editId="116E79C2">
                      <wp:extent cx="19812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1981200" cy="566671"/>
                              </a:xfrm>
                              <a:prstGeom prst="rect">
                                <a:avLst/>
                              </a:prstGeom>
                              <a:noFill/>
                              <a:ln w="6350">
                                <a:noFill/>
                              </a:ln>
                            </wps:spPr>
                            <wps:txbx>
                              <w:txbxContent>
                                <w:p w14:paraId="630E4DBA" w14:textId="77777777" w:rsidR="00956D71" w:rsidRPr="00A91D75" w:rsidRDefault="00956D71" w:rsidP="00A91D75">
                                  <w:r>
                                    <w:t>pscp@plymouth.gov.uk</w:t>
                                  </w:r>
                                </w:p>
                                <w:p w14:paraId="36C8B9C1" w14:textId="77777777" w:rsidR="00956D71" w:rsidRPr="00A91D75" w:rsidRDefault="00956D71" w:rsidP="00A91D75">
                                  <w:r>
                                    <w:t>www.plymouthscp.gov.uk</w:t>
                                  </w:r>
                                </w:p>
                                <w:p w14:paraId="4D8AEB24" w14:textId="77777777" w:rsidR="00956D71" w:rsidRPr="00A91D75" w:rsidRDefault="00956D71"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52ED83" id="Text Box 7" o:spid="_x0000_s1027" type="#_x0000_t202" style="width:156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WkFwIAADM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" filled="f" stroked="f" strokeweight=".5pt">
                      <v:textbox>
                        <w:txbxContent>
                          <w:p w14:paraId="630E4DBA" w14:textId="77777777" w:rsidR="00956D71" w:rsidRPr="00A91D75" w:rsidRDefault="00956D71" w:rsidP="00A91D75">
                            <w:r>
                              <w:t>pscp@plymouth.gov.uk</w:t>
                            </w:r>
                          </w:p>
                          <w:p w14:paraId="36C8B9C1" w14:textId="77777777" w:rsidR="00956D71" w:rsidRPr="00A91D75" w:rsidRDefault="00956D71" w:rsidP="00A91D75">
                            <w:r>
                              <w:t>www.plymouthscp.gov.uk</w:t>
                            </w:r>
                          </w:p>
                          <w:p w14:paraId="4D8AEB24" w14:textId="77777777" w:rsidR="00956D71" w:rsidRPr="00A91D75" w:rsidRDefault="00956D71" w:rsidP="00A91D75"/>
                        </w:txbxContent>
                      </v:textbox>
                      <w10:anchorlock/>
                    </v:shape>
                  </w:pict>
                </mc:Fallback>
              </mc:AlternateContent>
            </w:r>
          </w:p>
        </w:tc>
        <w:tc>
          <w:tcPr>
            <w:tcW w:w="2940" w:type="dxa"/>
            <w:vAlign w:val="bottom"/>
          </w:tcPr>
          <w:p w14:paraId="6925E778" w14:textId="77777777" w:rsidR="00A91D75" w:rsidRPr="00834231" w:rsidRDefault="00A91D75" w:rsidP="00C90405">
            <w:pPr>
              <w:rPr>
                <w:lang w:val="en-GB"/>
              </w:rPr>
            </w:pPr>
          </w:p>
        </w:tc>
        <w:tc>
          <w:tcPr>
            <w:tcW w:w="3483" w:type="dxa"/>
            <w:vAlign w:val="bottom"/>
          </w:tcPr>
          <w:p w14:paraId="6E2DC706" w14:textId="77777777" w:rsidR="00A91D75" w:rsidRPr="00834231" w:rsidRDefault="00A91D75" w:rsidP="00C90405">
            <w:pPr>
              <w:jc w:val="right"/>
              <w:rPr>
                <w:lang w:val="en-GB"/>
              </w:rPr>
            </w:pPr>
            <w:r w:rsidRPr="00834231">
              <w:rPr>
                <w:noProof/>
                <w:lang w:val="en-GB" w:eastAsia="en-GB"/>
              </w:rPr>
              <w:drawing>
                <wp:inline distT="0" distB="0" distL="0" distR="0" wp14:anchorId="5641BFAC" wp14:editId="33630C2B">
                  <wp:extent cx="563834" cy="672465"/>
                  <wp:effectExtent l="0" t="0" r="8255" b="0"/>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80932" cy="692857"/>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lang w:val="en-GB"/>
        </w:rPr>
        <w:id w:val="1656960058"/>
        <w:docPartObj>
          <w:docPartGallery w:val="Table of Contents"/>
          <w:docPartUnique/>
        </w:docPartObj>
      </w:sdtPr>
      <w:sdtEndPr/>
      <w:sdtContent>
        <w:p w14:paraId="44D7FD8E" w14:textId="77777777" w:rsidR="00E523C3" w:rsidRPr="00834231" w:rsidRDefault="00E4275D" w:rsidP="00C90405">
          <w:pPr>
            <w:pStyle w:val="TOCHeading"/>
            <w:spacing w:line="360" w:lineRule="auto"/>
            <w:rPr>
              <w:lang w:val="en-GB"/>
            </w:rPr>
          </w:pPr>
          <w:r w:rsidRPr="00834231">
            <w:rPr>
              <w:noProof/>
              <w:lang w:val="en-GB" w:eastAsia="en-GB"/>
            </w:rPr>
            <mc:AlternateContent>
              <mc:Choice Requires="wps">
                <w:drawing>
                  <wp:anchor distT="0" distB="0" distL="114300" distR="114300" simplePos="0" relativeHeight="251658240" behindDoc="1" locked="0" layoutInCell="1" allowOverlap="1" wp14:anchorId="79D6898F" wp14:editId="255A6734">
                    <wp:simplePos x="0" y="0"/>
                    <wp:positionH relativeFrom="page">
                      <wp:align>left</wp:align>
                    </wp:positionH>
                    <wp:positionV relativeFrom="page">
                      <wp:align>top</wp:align>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7EC41" id="Rectangle 31" o:spid="_x0000_s1026" alt="colored contents page background" style="position:absolute;margin-left:0;margin-top:0;width:617.05pt;height:794pt;z-index:-25166028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" fillcolor="#ad84c6 [3204]" stroked="f" strokeweight="2pt">
                    <w10:wrap anchorx="page" anchory="page"/>
                  </v:rect>
                </w:pict>
              </mc:Fallback>
            </mc:AlternateContent>
          </w:r>
          <w:r w:rsidR="00D476F7" w:rsidRPr="00834231">
            <w:rPr>
              <w:lang w:val="en-GB"/>
            </w:rPr>
            <w:t>TABLE OF CONTENTS</w:t>
          </w:r>
        </w:p>
        <w:p w14:paraId="4D5F62EA" w14:textId="55D79D98" w:rsidR="00833153" w:rsidRDefault="00E523C3">
          <w:pPr>
            <w:pStyle w:val="TOC1"/>
            <w:rPr>
              <w:rFonts w:eastAsiaTheme="minorEastAsia"/>
              <w:color w:val="auto"/>
              <w:kern w:val="2"/>
              <w:szCs w:val="24"/>
              <w:lang w:val="en-GB" w:eastAsia="en-GB"/>
              <w14:ligatures w14:val="standardContextual"/>
            </w:rPr>
          </w:pPr>
          <w:r w:rsidRPr="00834231">
            <w:rPr>
              <w:noProof w:val="0"/>
              <w:lang w:val="en-GB"/>
            </w:rPr>
            <w:fldChar w:fldCharType="begin"/>
          </w:r>
          <w:r w:rsidRPr="00834231">
            <w:rPr>
              <w:noProof w:val="0"/>
              <w:lang w:val="en-GB"/>
            </w:rPr>
            <w:instrText xml:space="preserve"> TOC \o "1-3" \h \z \u </w:instrText>
          </w:r>
          <w:r w:rsidRPr="00834231">
            <w:rPr>
              <w:noProof w:val="0"/>
              <w:lang w:val="en-GB"/>
            </w:rPr>
            <w:fldChar w:fldCharType="separate"/>
          </w:r>
          <w:hyperlink w:anchor="_Toc184754211" w:history="1">
            <w:r w:rsidR="00833153" w:rsidRPr="003538D6">
              <w:rPr>
                <w:rStyle w:val="Hyperlink"/>
                <w:lang w:val="en-GB"/>
              </w:rPr>
              <w:t>Introduction &amp; Purpose</w:t>
            </w:r>
            <w:r w:rsidR="00833153">
              <w:rPr>
                <w:webHidden/>
              </w:rPr>
              <w:tab/>
            </w:r>
            <w:r w:rsidR="00833153">
              <w:rPr>
                <w:webHidden/>
              </w:rPr>
              <w:fldChar w:fldCharType="begin"/>
            </w:r>
            <w:r w:rsidR="00833153">
              <w:rPr>
                <w:webHidden/>
              </w:rPr>
              <w:instrText xml:space="preserve"> PAGEREF _Toc184754211 \h </w:instrText>
            </w:r>
            <w:r w:rsidR="00833153">
              <w:rPr>
                <w:webHidden/>
              </w:rPr>
            </w:r>
            <w:r w:rsidR="00833153">
              <w:rPr>
                <w:webHidden/>
              </w:rPr>
              <w:fldChar w:fldCharType="separate"/>
            </w:r>
            <w:r w:rsidR="00833153">
              <w:rPr>
                <w:webHidden/>
              </w:rPr>
              <w:t>3</w:t>
            </w:r>
            <w:r w:rsidR="00833153">
              <w:rPr>
                <w:webHidden/>
              </w:rPr>
              <w:fldChar w:fldCharType="end"/>
            </w:r>
          </w:hyperlink>
        </w:p>
        <w:p w14:paraId="5F627A0E" w14:textId="11DAFA8D" w:rsidR="00833153" w:rsidRDefault="00833153">
          <w:pPr>
            <w:pStyle w:val="TOC1"/>
            <w:rPr>
              <w:rFonts w:eastAsiaTheme="minorEastAsia"/>
              <w:color w:val="auto"/>
              <w:kern w:val="2"/>
              <w:szCs w:val="24"/>
              <w:lang w:val="en-GB" w:eastAsia="en-GB"/>
              <w14:ligatures w14:val="standardContextual"/>
            </w:rPr>
          </w:pPr>
          <w:hyperlink w:anchor="_Toc184754212" w:history="1">
            <w:r w:rsidRPr="003538D6">
              <w:rPr>
                <w:rStyle w:val="Hyperlink"/>
                <w:lang w:val="en-GB"/>
              </w:rPr>
              <w:t>Safeguarding Partners</w:t>
            </w:r>
            <w:r>
              <w:rPr>
                <w:webHidden/>
              </w:rPr>
              <w:tab/>
            </w:r>
            <w:r>
              <w:rPr>
                <w:webHidden/>
              </w:rPr>
              <w:fldChar w:fldCharType="begin"/>
            </w:r>
            <w:r>
              <w:rPr>
                <w:webHidden/>
              </w:rPr>
              <w:instrText xml:space="preserve"> PAGEREF _Toc184754212 \h </w:instrText>
            </w:r>
            <w:r>
              <w:rPr>
                <w:webHidden/>
              </w:rPr>
            </w:r>
            <w:r>
              <w:rPr>
                <w:webHidden/>
              </w:rPr>
              <w:fldChar w:fldCharType="separate"/>
            </w:r>
            <w:r>
              <w:rPr>
                <w:webHidden/>
              </w:rPr>
              <w:t>5</w:t>
            </w:r>
            <w:r>
              <w:rPr>
                <w:webHidden/>
              </w:rPr>
              <w:fldChar w:fldCharType="end"/>
            </w:r>
          </w:hyperlink>
        </w:p>
        <w:p w14:paraId="5FF15D20" w14:textId="0314AD9F" w:rsidR="00833153" w:rsidRDefault="00833153">
          <w:pPr>
            <w:pStyle w:val="TOC1"/>
            <w:rPr>
              <w:rFonts w:eastAsiaTheme="minorEastAsia"/>
              <w:color w:val="auto"/>
              <w:kern w:val="2"/>
              <w:szCs w:val="24"/>
              <w:lang w:val="en-GB" w:eastAsia="en-GB"/>
              <w14:ligatures w14:val="standardContextual"/>
            </w:rPr>
          </w:pPr>
          <w:hyperlink w:anchor="_Toc184754213" w:history="1">
            <w:r w:rsidRPr="003538D6">
              <w:rPr>
                <w:rStyle w:val="Hyperlink"/>
                <w:lang w:val="en-GB"/>
              </w:rPr>
              <w:t>Relevant Agencies</w:t>
            </w:r>
            <w:r>
              <w:rPr>
                <w:webHidden/>
              </w:rPr>
              <w:tab/>
            </w:r>
            <w:r>
              <w:rPr>
                <w:webHidden/>
              </w:rPr>
              <w:fldChar w:fldCharType="begin"/>
            </w:r>
            <w:r>
              <w:rPr>
                <w:webHidden/>
              </w:rPr>
              <w:instrText xml:space="preserve"> PAGEREF _Toc184754213 \h </w:instrText>
            </w:r>
            <w:r>
              <w:rPr>
                <w:webHidden/>
              </w:rPr>
            </w:r>
            <w:r>
              <w:rPr>
                <w:webHidden/>
              </w:rPr>
              <w:fldChar w:fldCharType="separate"/>
            </w:r>
            <w:r>
              <w:rPr>
                <w:webHidden/>
              </w:rPr>
              <w:t>7</w:t>
            </w:r>
            <w:r>
              <w:rPr>
                <w:webHidden/>
              </w:rPr>
              <w:fldChar w:fldCharType="end"/>
            </w:r>
          </w:hyperlink>
        </w:p>
        <w:p w14:paraId="498E7FFF" w14:textId="3BE43BA8" w:rsidR="00833153" w:rsidRDefault="00833153">
          <w:pPr>
            <w:pStyle w:val="TOC1"/>
            <w:rPr>
              <w:rFonts w:eastAsiaTheme="minorEastAsia"/>
              <w:color w:val="auto"/>
              <w:kern w:val="2"/>
              <w:szCs w:val="24"/>
              <w:lang w:val="en-GB" w:eastAsia="en-GB"/>
              <w14:ligatures w14:val="standardContextual"/>
            </w:rPr>
          </w:pPr>
          <w:hyperlink w:anchor="_Toc184754214" w:history="1">
            <w:r w:rsidRPr="003538D6">
              <w:rPr>
                <w:rStyle w:val="Hyperlink"/>
                <w:lang w:val="en-GB"/>
              </w:rPr>
              <w:t>Vision and Priorities</w:t>
            </w:r>
            <w:r>
              <w:rPr>
                <w:webHidden/>
              </w:rPr>
              <w:tab/>
            </w:r>
            <w:r>
              <w:rPr>
                <w:webHidden/>
              </w:rPr>
              <w:fldChar w:fldCharType="begin"/>
            </w:r>
            <w:r>
              <w:rPr>
                <w:webHidden/>
              </w:rPr>
              <w:instrText xml:space="preserve"> PAGEREF _Toc184754214 \h </w:instrText>
            </w:r>
            <w:r>
              <w:rPr>
                <w:webHidden/>
              </w:rPr>
            </w:r>
            <w:r>
              <w:rPr>
                <w:webHidden/>
              </w:rPr>
              <w:fldChar w:fldCharType="separate"/>
            </w:r>
            <w:r>
              <w:rPr>
                <w:webHidden/>
              </w:rPr>
              <w:t>8</w:t>
            </w:r>
            <w:r>
              <w:rPr>
                <w:webHidden/>
              </w:rPr>
              <w:fldChar w:fldCharType="end"/>
            </w:r>
          </w:hyperlink>
        </w:p>
        <w:p w14:paraId="7AD13EA3" w14:textId="24C11C99" w:rsidR="00833153" w:rsidRDefault="00833153">
          <w:pPr>
            <w:pStyle w:val="TOC1"/>
            <w:rPr>
              <w:rFonts w:eastAsiaTheme="minorEastAsia"/>
              <w:color w:val="auto"/>
              <w:kern w:val="2"/>
              <w:szCs w:val="24"/>
              <w:lang w:val="en-GB" w:eastAsia="en-GB"/>
              <w14:ligatures w14:val="standardContextual"/>
            </w:rPr>
          </w:pPr>
          <w:hyperlink w:anchor="_Toc184754215" w:history="1">
            <w:r w:rsidRPr="003538D6">
              <w:rPr>
                <w:rStyle w:val="Hyperlink"/>
                <w:lang w:val="en-GB"/>
              </w:rPr>
              <w:t>Geographical Area</w:t>
            </w:r>
            <w:r>
              <w:rPr>
                <w:webHidden/>
              </w:rPr>
              <w:tab/>
            </w:r>
            <w:r>
              <w:rPr>
                <w:webHidden/>
              </w:rPr>
              <w:fldChar w:fldCharType="begin"/>
            </w:r>
            <w:r>
              <w:rPr>
                <w:webHidden/>
              </w:rPr>
              <w:instrText xml:space="preserve"> PAGEREF _Toc184754215 \h </w:instrText>
            </w:r>
            <w:r>
              <w:rPr>
                <w:webHidden/>
              </w:rPr>
            </w:r>
            <w:r>
              <w:rPr>
                <w:webHidden/>
              </w:rPr>
              <w:fldChar w:fldCharType="separate"/>
            </w:r>
            <w:r>
              <w:rPr>
                <w:webHidden/>
              </w:rPr>
              <w:t>9</w:t>
            </w:r>
            <w:r>
              <w:rPr>
                <w:webHidden/>
              </w:rPr>
              <w:fldChar w:fldCharType="end"/>
            </w:r>
          </w:hyperlink>
        </w:p>
        <w:p w14:paraId="485CEDB9" w14:textId="1CB7BED3" w:rsidR="00833153" w:rsidRDefault="00833153">
          <w:pPr>
            <w:pStyle w:val="TOC1"/>
            <w:rPr>
              <w:rFonts w:eastAsiaTheme="minorEastAsia"/>
              <w:color w:val="auto"/>
              <w:kern w:val="2"/>
              <w:szCs w:val="24"/>
              <w:lang w:val="en-GB" w:eastAsia="en-GB"/>
              <w14:ligatures w14:val="standardContextual"/>
            </w:rPr>
          </w:pPr>
          <w:hyperlink w:anchor="_Toc184754216" w:history="1">
            <w:r w:rsidRPr="003538D6">
              <w:rPr>
                <w:rStyle w:val="Hyperlink"/>
                <w:lang w:val="en-GB"/>
              </w:rPr>
              <w:t>Structure and Governance</w:t>
            </w:r>
            <w:r>
              <w:rPr>
                <w:webHidden/>
              </w:rPr>
              <w:tab/>
            </w:r>
            <w:r>
              <w:rPr>
                <w:webHidden/>
              </w:rPr>
              <w:fldChar w:fldCharType="begin"/>
            </w:r>
            <w:r>
              <w:rPr>
                <w:webHidden/>
              </w:rPr>
              <w:instrText xml:space="preserve"> PAGEREF _Toc184754216 \h </w:instrText>
            </w:r>
            <w:r>
              <w:rPr>
                <w:webHidden/>
              </w:rPr>
            </w:r>
            <w:r>
              <w:rPr>
                <w:webHidden/>
              </w:rPr>
              <w:fldChar w:fldCharType="separate"/>
            </w:r>
            <w:r>
              <w:rPr>
                <w:webHidden/>
              </w:rPr>
              <w:t>10</w:t>
            </w:r>
            <w:r>
              <w:rPr>
                <w:webHidden/>
              </w:rPr>
              <w:fldChar w:fldCharType="end"/>
            </w:r>
          </w:hyperlink>
        </w:p>
        <w:p w14:paraId="3018AB73" w14:textId="52A33D85" w:rsidR="00833153" w:rsidRDefault="00833153">
          <w:pPr>
            <w:pStyle w:val="TOC1"/>
            <w:rPr>
              <w:rFonts w:eastAsiaTheme="minorEastAsia"/>
              <w:color w:val="auto"/>
              <w:kern w:val="2"/>
              <w:szCs w:val="24"/>
              <w:lang w:val="en-GB" w:eastAsia="en-GB"/>
              <w14:ligatures w14:val="standardContextual"/>
            </w:rPr>
          </w:pPr>
          <w:hyperlink w:anchor="_Toc184754217" w:history="1">
            <w:r w:rsidRPr="003538D6">
              <w:rPr>
                <w:rStyle w:val="Hyperlink"/>
                <w:lang w:val="en-GB"/>
              </w:rPr>
              <w:t>Education &amp; Early Years</w:t>
            </w:r>
            <w:r>
              <w:rPr>
                <w:webHidden/>
              </w:rPr>
              <w:tab/>
            </w:r>
            <w:r>
              <w:rPr>
                <w:webHidden/>
              </w:rPr>
              <w:fldChar w:fldCharType="begin"/>
            </w:r>
            <w:r>
              <w:rPr>
                <w:webHidden/>
              </w:rPr>
              <w:instrText xml:space="preserve"> PAGEREF _Toc184754217 \h </w:instrText>
            </w:r>
            <w:r>
              <w:rPr>
                <w:webHidden/>
              </w:rPr>
            </w:r>
            <w:r>
              <w:rPr>
                <w:webHidden/>
              </w:rPr>
              <w:fldChar w:fldCharType="separate"/>
            </w:r>
            <w:r>
              <w:rPr>
                <w:webHidden/>
              </w:rPr>
              <w:t>11</w:t>
            </w:r>
            <w:r>
              <w:rPr>
                <w:webHidden/>
              </w:rPr>
              <w:fldChar w:fldCharType="end"/>
            </w:r>
          </w:hyperlink>
        </w:p>
        <w:p w14:paraId="3D761B11" w14:textId="1B07F8E9" w:rsidR="00833153" w:rsidRDefault="00833153">
          <w:pPr>
            <w:pStyle w:val="TOC1"/>
            <w:rPr>
              <w:rFonts w:eastAsiaTheme="minorEastAsia"/>
              <w:color w:val="auto"/>
              <w:kern w:val="2"/>
              <w:szCs w:val="24"/>
              <w:lang w:val="en-GB" w:eastAsia="en-GB"/>
              <w14:ligatures w14:val="standardContextual"/>
            </w:rPr>
          </w:pPr>
          <w:hyperlink w:anchor="_Toc184754218" w:history="1">
            <w:r w:rsidRPr="003538D6">
              <w:rPr>
                <w:rStyle w:val="Hyperlink"/>
                <w:lang w:val="en-GB"/>
              </w:rPr>
              <w:t>Links to other partnerships</w:t>
            </w:r>
            <w:r>
              <w:rPr>
                <w:webHidden/>
              </w:rPr>
              <w:tab/>
            </w:r>
            <w:r>
              <w:rPr>
                <w:webHidden/>
              </w:rPr>
              <w:fldChar w:fldCharType="begin"/>
            </w:r>
            <w:r>
              <w:rPr>
                <w:webHidden/>
              </w:rPr>
              <w:instrText xml:space="preserve"> PAGEREF _Toc184754218 \h </w:instrText>
            </w:r>
            <w:r>
              <w:rPr>
                <w:webHidden/>
              </w:rPr>
            </w:r>
            <w:r>
              <w:rPr>
                <w:webHidden/>
              </w:rPr>
              <w:fldChar w:fldCharType="separate"/>
            </w:r>
            <w:r>
              <w:rPr>
                <w:webHidden/>
              </w:rPr>
              <w:t>12</w:t>
            </w:r>
            <w:r>
              <w:rPr>
                <w:webHidden/>
              </w:rPr>
              <w:fldChar w:fldCharType="end"/>
            </w:r>
          </w:hyperlink>
        </w:p>
        <w:p w14:paraId="76F92F2B" w14:textId="755E0B4A" w:rsidR="00833153" w:rsidRDefault="00833153">
          <w:pPr>
            <w:pStyle w:val="TOC1"/>
            <w:rPr>
              <w:rFonts w:eastAsiaTheme="minorEastAsia"/>
              <w:color w:val="auto"/>
              <w:kern w:val="2"/>
              <w:szCs w:val="24"/>
              <w:lang w:val="en-GB" w:eastAsia="en-GB"/>
              <w14:ligatures w14:val="standardContextual"/>
            </w:rPr>
          </w:pPr>
          <w:hyperlink w:anchor="_Toc184754219" w:history="1">
            <w:r w:rsidRPr="003538D6">
              <w:rPr>
                <w:rStyle w:val="Hyperlink"/>
                <w:lang w:val="en-GB"/>
              </w:rPr>
              <w:t>Quality Assurance and Learning</w:t>
            </w:r>
            <w:r>
              <w:rPr>
                <w:webHidden/>
              </w:rPr>
              <w:tab/>
            </w:r>
            <w:r>
              <w:rPr>
                <w:webHidden/>
              </w:rPr>
              <w:fldChar w:fldCharType="begin"/>
            </w:r>
            <w:r>
              <w:rPr>
                <w:webHidden/>
              </w:rPr>
              <w:instrText xml:space="preserve"> PAGEREF _Toc184754219 \h </w:instrText>
            </w:r>
            <w:r>
              <w:rPr>
                <w:webHidden/>
              </w:rPr>
            </w:r>
            <w:r>
              <w:rPr>
                <w:webHidden/>
              </w:rPr>
              <w:fldChar w:fldCharType="separate"/>
            </w:r>
            <w:r>
              <w:rPr>
                <w:webHidden/>
              </w:rPr>
              <w:t>13</w:t>
            </w:r>
            <w:r>
              <w:rPr>
                <w:webHidden/>
              </w:rPr>
              <w:fldChar w:fldCharType="end"/>
            </w:r>
          </w:hyperlink>
        </w:p>
        <w:p w14:paraId="50937636" w14:textId="07E5F65E" w:rsidR="00833153" w:rsidRDefault="00833153">
          <w:pPr>
            <w:pStyle w:val="TOC1"/>
            <w:rPr>
              <w:rFonts w:eastAsiaTheme="minorEastAsia"/>
              <w:color w:val="auto"/>
              <w:kern w:val="2"/>
              <w:szCs w:val="24"/>
              <w:lang w:val="en-GB" w:eastAsia="en-GB"/>
              <w14:ligatures w14:val="standardContextual"/>
            </w:rPr>
          </w:pPr>
          <w:hyperlink w:anchor="_Toc184754220" w:history="1">
            <w:r w:rsidRPr="003538D6">
              <w:rPr>
                <w:rStyle w:val="Hyperlink"/>
                <w:lang w:val="en-GB"/>
              </w:rPr>
              <w:t>independent scrutiny</w:t>
            </w:r>
            <w:r>
              <w:rPr>
                <w:webHidden/>
              </w:rPr>
              <w:tab/>
            </w:r>
            <w:r>
              <w:rPr>
                <w:webHidden/>
              </w:rPr>
              <w:fldChar w:fldCharType="begin"/>
            </w:r>
            <w:r>
              <w:rPr>
                <w:webHidden/>
              </w:rPr>
              <w:instrText xml:space="preserve"> PAGEREF _Toc184754220 \h </w:instrText>
            </w:r>
            <w:r>
              <w:rPr>
                <w:webHidden/>
              </w:rPr>
            </w:r>
            <w:r>
              <w:rPr>
                <w:webHidden/>
              </w:rPr>
              <w:fldChar w:fldCharType="separate"/>
            </w:r>
            <w:r>
              <w:rPr>
                <w:webHidden/>
              </w:rPr>
              <w:t>15</w:t>
            </w:r>
            <w:r>
              <w:rPr>
                <w:webHidden/>
              </w:rPr>
              <w:fldChar w:fldCharType="end"/>
            </w:r>
          </w:hyperlink>
        </w:p>
        <w:p w14:paraId="442ADD8B" w14:textId="5347B231" w:rsidR="00833153" w:rsidRDefault="00833153">
          <w:pPr>
            <w:pStyle w:val="TOC1"/>
            <w:rPr>
              <w:rFonts w:eastAsiaTheme="minorEastAsia"/>
              <w:color w:val="auto"/>
              <w:kern w:val="2"/>
              <w:szCs w:val="24"/>
              <w:lang w:val="en-GB" w:eastAsia="en-GB"/>
              <w14:ligatures w14:val="standardContextual"/>
            </w:rPr>
          </w:pPr>
          <w:hyperlink w:anchor="_Toc184754221" w:history="1">
            <w:r w:rsidRPr="003538D6">
              <w:rPr>
                <w:rStyle w:val="Hyperlink"/>
                <w:lang w:val="en-GB"/>
              </w:rPr>
              <w:t>Youth Custody</w:t>
            </w:r>
            <w:r>
              <w:rPr>
                <w:webHidden/>
              </w:rPr>
              <w:tab/>
            </w:r>
            <w:r>
              <w:rPr>
                <w:webHidden/>
              </w:rPr>
              <w:fldChar w:fldCharType="begin"/>
            </w:r>
            <w:r>
              <w:rPr>
                <w:webHidden/>
              </w:rPr>
              <w:instrText xml:space="preserve"> PAGEREF _Toc184754221 \h </w:instrText>
            </w:r>
            <w:r>
              <w:rPr>
                <w:webHidden/>
              </w:rPr>
            </w:r>
            <w:r>
              <w:rPr>
                <w:webHidden/>
              </w:rPr>
              <w:fldChar w:fldCharType="separate"/>
            </w:r>
            <w:r>
              <w:rPr>
                <w:webHidden/>
              </w:rPr>
              <w:t>17</w:t>
            </w:r>
            <w:r>
              <w:rPr>
                <w:webHidden/>
              </w:rPr>
              <w:fldChar w:fldCharType="end"/>
            </w:r>
          </w:hyperlink>
        </w:p>
        <w:p w14:paraId="3B81F4DD" w14:textId="3D8224EC" w:rsidR="00833153" w:rsidRDefault="00833153">
          <w:pPr>
            <w:pStyle w:val="TOC1"/>
            <w:rPr>
              <w:rFonts w:eastAsiaTheme="minorEastAsia"/>
              <w:color w:val="auto"/>
              <w:kern w:val="2"/>
              <w:szCs w:val="24"/>
              <w:lang w:val="en-GB" w:eastAsia="en-GB"/>
              <w14:ligatures w14:val="standardContextual"/>
            </w:rPr>
          </w:pPr>
          <w:hyperlink w:anchor="_Toc184754222" w:history="1">
            <w:r w:rsidRPr="003538D6">
              <w:rPr>
                <w:rStyle w:val="Hyperlink"/>
                <w:lang w:val="en-GB"/>
              </w:rPr>
              <w:t>Residential Homes</w:t>
            </w:r>
            <w:r>
              <w:rPr>
                <w:webHidden/>
              </w:rPr>
              <w:tab/>
            </w:r>
            <w:r>
              <w:rPr>
                <w:webHidden/>
              </w:rPr>
              <w:fldChar w:fldCharType="begin"/>
            </w:r>
            <w:r>
              <w:rPr>
                <w:webHidden/>
              </w:rPr>
              <w:instrText xml:space="preserve"> PAGEREF _Toc184754222 \h </w:instrText>
            </w:r>
            <w:r>
              <w:rPr>
                <w:webHidden/>
              </w:rPr>
            </w:r>
            <w:r>
              <w:rPr>
                <w:webHidden/>
              </w:rPr>
              <w:fldChar w:fldCharType="separate"/>
            </w:r>
            <w:r>
              <w:rPr>
                <w:webHidden/>
              </w:rPr>
              <w:t>18</w:t>
            </w:r>
            <w:r>
              <w:rPr>
                <w:webHidden/>
              </w:rPr>
              <w:fldChar w:fldCharType="end"/>
            </w:r>
          </w:hyperlink>
        </w:p>
        <w:p w14:paraId="039B9430" w14:textId="3E66ACEF" w:rsidR="00833153" w:rsidRDefault="00833153">
          <w:pPr>
            <w:pStyle w:val="TOC1"/>
            <w:rPr>
              <w:rFonts w:eastAsiaTheme="minorEastAsia"/>
              <w:color w:val="auto"/>
              <w:kern w:val="2"/>
              <w:szCs w:val="24"/>
              <w:lang w:val="en-GB" w:eastAsia="en-GB"/>
              <w14:ligatures w14:val="standardContextual"/>
            </w:rPr>
          </w:pPr>
          <w:hyperlink w:anchor="_Toc184754223" w:history="1">
            <w:r w:rsidRPr="003538D6">
              <w:rPr>
                <w:rStyle w:val="Hyperlink"/>
                <w:lang w:val="en-GB"/>
              </w:rPr>
              <w:t>Data and effectiveness</w:t>
            </w:r>
            <w:r>
              <w:rPr>
                <w:webHidden/>
              </w:rPr>
              <w:tab/>
            </w:r>
            <w:r>
              <w:rPr>
                <w:webHidden/>
              </w:rPr>
              <w:fldChar w:fldCharType="begin"/>
            </w:r>
            <w:r>
              <w:rPr>
                <w:webHidden/>
              </w:rPr>
              <w:instrText xml:space="preserve"> PAGEREF _Toc184754223 \h </w:instrText>
            </w:r>
            <w:r>
              <w:rPr>
                <w:webHidden/>
              </w:rPr>
            </w:r>
            <w:r>
              <w:rPr>
                <w:webHidden/>
              </w:rPr>
              <w:fldChar w:fldCharType="separate"/>
            </w:r>
            <w:r>
              <w:rPr>
                <w:webHidden/>
              </w:rPr>
              <w:t>19</w:t>
            </w:r>
            <w:r>
              <w:rPr>
                <w:webHidden/>
              </w:rPr>
              <w:fldChar w:fldCharType="end"/>
            </w:r>
          </w:hyperlink>
        </w:p>
        <w:p w14:paraId="02909702" w14:textId="21AD7E26" w:rsidR="00833153" w:rsidRDefault="00833153">
          <w:pPr>
            <w:pStyle w:val="TOC1"/>
            <w:rPr>
              <w:rFonts w:eastAsiaTheme="minorEastAsia"/>
              <w:color w:val="auto"/>
              <w:kern w:val="2"/>
              <w:szCs w:val="24"/>
              <w:lang w:val="en-GB" w:eastAsia="en-GB"/>
              <w14:ligatures w14:val="standardContextual"/>
            </w:rPr>
          </w:pPr>
          <w:hyperlink w:anchor="_Toc184754224" w:history="1">
            <w:r w:rsidRPr="003538D6">
              <w:rPr>
                <w:rStyle w:val="Hyperlink"/>
                <w:lang w:val="en-GB"/>
              </w:rPr>
              <w:t>Information sharing</w:t>
            </w:r>
            <w:r>
              <w:rPr>
                <w:webHidden/>
              </w:rPr>
              <w:tab/>
            </w:r>
            <w:r>
              <w:rPr>
                <w:webHidden/>
              </w:rPr>
              <w:fldChar w:fldCharType="begin"/>
            </w:r>
            <w:r>
              <w:rPr>
                <w:webHidden/>
              </w:rPr>
              <w:instrText xml:space="preserve"> PAGEREF _Toc184754224 \h </w:instrText>
            </w:r>
            <w:r>
              <w:rPr>
                <w:webHidden/>
              </w:rPr>
            </w:r>
            <w:r>
              <w:rPr>
                <w:webHidden/>
              </w:rPr>
              <w:fldChar w:fldCharType="separate"/>
            </w:r>
            <w:r>
              <w:rPr>
                <w:webHidden/>
              </w:rPr>
              <w:t>20</w:t>
            </w:r>
            <w:r>
              <w:rPr>
                <w:webHidden/>
              </w:rPr>
              <w:fldChar w:fldCharType="end"/>
            </w:r>
          </w:hyperlink>
        </w:p>
        <w:p w14:paraId="7FFDE996" w14:textId="52E5BE58" w:rsidR="00833153" w:rsidRDefault="00833153">
          <w:pPr>
            <w:pStyle w:val="TOC1"/>
            <w:rPr>
              <w:rFonts w:eastAsiaTheme="minorEastAsia"/>
              <w:color w:val="auto"/>
              <w:kern w:val="2"/>
              <w:szCs w:val="24"/>
              <w:lang w:val="en-GB" w:eastAsia="en-GB"/>
              <w14:ligatures w14:val="standardContextual"/>
            </w:rPr>
          </w:pPr>
          <w:hyperlink w:anchor="_Toc184754225" w:history="1">
            <w:r w:rsidRPr="003538D6">
              <w:rPr>
                <w:rStyle w:val="Hyperlink"/>
                <w:lang w:val="en-GB"/>
              </w:rPr>
              <w:t>Multi-agency training</w:t>
            </w:r>
            <w:r>
              <w:rPr>
                <w:webHidden/>
              </w:rPr>
              <w:tab/>
            </w:r>
            <w:r>
              <w:rPr>
                <w:webHidden/>
              </w:rPr>
              <w:fldChar w:fldCharType="begin"/>
            </w:r>
            <w:r>
              <w:rPr>
                <w:webHidden/>
              </w:rPr>
              <w:instrText xml:space="preserve"> PAGEREF _Toc184754225 \h </w:instrText>
            </w:r>
            <w:r>
              <w:rPr>
                <w:webHidden/>
              </w:rPr>
            </w:r>
            <w:r>
              <w:rPr>
                <w:webHidden/>
              </w:rPr>
              <w:fldChar w:fldCharType="separate"/>
            </w:r>
            <w:r>
              <w:rPr>
                <w:webHidden/>
              </w:rPr>
              <w:t>21</w:t>
            </w:r>
            <w:r>
              <w:rPr>
                <w:webHidden/>
              </w:rPr>
              <w:fldChar w:fldCharType="end"/>
            </w:r>
          </w:hyperlink>
        </w:p>
        <w:p w14:paraId="4AF712BC" w14:textId="49C5F20E" w:rsidR="00833153" w:rsidRDefault="00833153">
          <w:pPr>
            <w:pStyle w:val="TOC1"/>
            <w:rPr>
              <w:rFonts w:eastAsiaTheme="minorEastAsia"/>
              <w:color w:val="auto"/>
              <w:kern w:val="2"/>
              <w:szCs w:val="24"/>
              <w:lang w:val="en-GB" w:eastAsia="en-GB"/>
              <w14:ligatures w14:val="standardContextual"/>
            </w:rPr>
          </w:pPr>
          <w:hyperlink w:anchor="_Toc184754226" w:history="1">
            <w:r w:rsidRPr="003538D6">
              <w:rPr>
                <w:rStyle w:val="Hyperlink"/>
                <w:lang w:val="en-GB"/>
              </w:rPr>
              <w:t>Funding</w:t>
            </w:r>
            <w:r>
              <w:rPr>
                <w:webHidden/>
              </w:rPr>
              <w:tab/>
            </w:r>
            <w:r>
              <w:rPr>
                <w:webHidden/>
              </w:rPr>
              <w:fldChar w:fldCharType="begin"/>
            </w:r>
            <w:r>
              <w:rPr>
                <w:webHidden/>
              </w:rPr>
              <w:instrText xml:space="preserve"> PAGEREF _Toc184754226 \h </w:instrText>
            </w:r>
            <w:r>
              <w:rPr>
                <w:webHidden/>
              </w:rPr>
            </w:r>
            <w:r>
              <w:rPr>
                <w:webHidden/>
              </w:rPr>
              <w:fldChar w:fldCharType="separate"/>
            </w:r>
            <w:r>
              <w:rPr>
                <w:webHidden/>
              </w:rPr>
              <w:t>22</w:t>
            </w:r>
            <w:r>
              <w:rPr>
                <w:webHidden/>
              </w:rPr>
              <w:fldChar w:fldCharType="end"/>
            </w:r>
          </w:hyperlink>
        </w:p>
        <w:p w14:paraId="03968ECB" w14:textId="0802521C" w:rsidR="00833153" w:rsidRDefault="00833153">
          <w:pPr>
            <w:pStyle w:val="TOC1"/>
            <w:rPr>
              <w:rFonts w:eastAsiaTheme="minorEastAsia"/>
              <w:color w:val="auto"/>
              <w:kern w:val="2"/>
              <w:szCs w:val="24"/>
              <w:lang w:val="en-GB" w:eastAsia="en-GB"/>
              <w14:ligatures w14:val="standardContextual"/>
            </w:rPr>
          </w:pPr>
          <w:hyperlink w:anchor="_Toc184754227" w:history="1">
            <w:r w:rsidRPr="003538D6">
              <w:rPr>
                <w:rStyle w:val="Hyperlink"/>
                <w:lang w:val="en-GB"/>
              </w:rPr>
              <w:t>Voice of Children, Young People &amp; Families</w:t>
            </w:r>
            <w:r>
              <w:rPr>
                <w:webHidden/>
              </w:rPr>
              <w:tab/>
            </w:r>
            <w:r>
              <w:rPr>
                <w:webHidden/>
              </w:rPr>
              <w:fldChar w:fldCharType="begin"/>
            </w:r>
            <w:r>
              <w:rPr>
                <w:webHidden/>
              </w:rPr>
              <w:instrText xml:space="preserve"> PAGEREF _Toc184754227 \h </w:instrText>
            </w:r>
            <w:r>
              <w:rPr>
                <w:webHidden/>
              </w:rPr>
            </w:r>
            <w:r>
              <w:rPr>
                <w:webHidden/>
              </w:rPr>
              <w:fldChar w:fldCharType="separate"/>
            </w:r>
            <w:r>
              <w:rPr>
                <w:webHidden/>
              </w:rPr>
              <w:t>23</w:t>
            </w:r>
            <w:r>
              <w:rPr>
                <w:webHidden/>
              </w:rPr>
              <w:fldChar w:fldCharType="end"/>
            </w:r>
          </w:hyperlink>
        </w:p>
        <w:p w14:paraId="41F0A2B7" w14:textId="7F5425F1" w:rsidR="00833153" w:rsidRDefault="00833153">
          <w:pPr>
            <w:pStyle w:val="TOC1"/>
            <w:rPr>
              <w:rFonts w:eastAsiaTheme="minorEastAsia"/>
              <w:color w:val="auto"/>
              <w:kern w:val="2"/>
              <w:szCs w:val="24"/>
              <w:lang w:val="en-GB" w:eastAsia="en-GB"/>
              <w14:ligatures w14:val="standardContextual"/>
            </w:rPr>
          </w:pPr>
          <w:hyperlink w:anchor="_Toc184754228" w:history="1">
            <w:r w:rsidRPr="003538D6">
              <w:rPr>
                <w:rStyle w:val="Hyperlink"/>
                <w:lang w:val="en-GB"/>
              </w:rPr>
              <w:t>Dispute Resolution &amp; Escalation</w:t>
            </w:r>
            <w:r>
              <w:rPr>
                <w:webHidden/>
              </w:rPr>
              <w:tab/>
            </w:r>
            <w:r>
              <w:rPr>
                <w:webHidden/>
              </w:rPr>
              <w:fldChar w:fldCharType="begin"/>
            </w:r>
            <w:r>
              <w:rPr>
                <w:webHidden/>
              </w:rPr>
              <w:instrText xml:space="preserve"> PAGEREF _Toc184754228 \h </w:instrText>
            </w:r>
            <w:r>
              <w:rPr>
                <w:webHidden/>
              </w:rPr>
            </w:r>
            <w:r>
              <w:rPr>
                <w:webHidden/>
              </w:rPr>
              <w:fldChar w:fldCharType="separate"/>
            </w:r>
            <w:r>
              <w:rPr>
                <w:webHidden/>
              </w:rPr>
              <w:t>24</w:t>
            </w:r>
            <w:r>
              <w:rPr>
                <w:webHidden/>
              </w:rPr>
              <w:fldChar w:fldCharType="end"/>
            </w:r>
          </w:hyperlink>
        </w:p>
        <w:p w14:paraId="479F1D52" w14:textId="5DEB8AE8" w:rsidR="00833153" w:rsidRDefault="00833153">
          <w:pPr>
            <w:pStyle w:val="TOC1"/>
            <w:rPr>
              <w:rFonts w:eastAsiaTheme="minorEastAsia"/>
              <w:color w:val="auto"/>
              <w:kern w:val="2"/>
              <w:szCs w:val="24"/>
              <w:lang w:val="en-GB" w:eastAsia="en-GB"/>
              <w14:ligatures w14:val="standardContextual"/>
            </w:rPr>
          </w:pPr>
          <w:hyperlink w:anchor="_Toc184754229" w:history="1">
            <w:r w:rsidRPr="003538D6">
              <w:rPr>
                <w:rStyle w:val="Hyperlink"/>
                <w:lang w:val="en-GB"/>
              </w:rPr>
              <w:t>Building Support</w:t>
            </w:r>
            <w:r>
              <w:rPr>
                <w:webHidden/>
              </w:rPr>
              <w:tab/>
            </w:r>
            <w:r>
              <w:rPr>
                <w:webHidden/>
              </w:rPr>
              <w:fldChar w:fldCharType="begin"/>
            </w:r>
            <w:r>
              <w:rPr>
                <w:webHidden/>
              </w:rPr>
              <w:instrText xml:space="preserve"> PAGEREF _Toc184754229 \h </w:instrText>
            </w:r>
            <w:r>
              <w:rPr>
                <w:webHidden/>
              </w:rPr>
            </w:r>
            <w:r>
              <w:rPr>
                <w:webHidden/>
              </w:rPr>
              <w:fldChar w:fldCharType="separate"/>
            </w:r>
            <w:r>
              <w:rPr>
                <w:webHidden/>
              </w:rPr>
              <w:t>25</w:t>
            </w:r>
            <w:r>
              <w:rPr>
                <w:webHidden/>
              </w:rPr>
              <w:fldChar w:fldCharType="end"/>
            </w:r>
          </w:hyperlink>
        </w:p>
        <w:p w14:paraId="3E34C0A2" w14:textId="0F4BF917" w:rsidR="00833153" w:rsidRDefault="00833153">
          <w:pPr>
            <w:pStyle w:val="TOC1"/>
            <w:rPr>
              <w:rFonts w:eastAsiaTheme="minorEastAsia"/>
              <w:color w:val="auto"/>
              <w:kern w:val="2"/>
              <w:szCs w:val="24"/>
              <w:lang w:val="en-GB" w:eastAsia="en-GB"/>
              <w14:ligatures w14:val="standardContextual"/>
            </w:rPr>
          </w:pPr>
          <w:hyperlink w:anchor="_Toc184754230" w:history="1">
            <w:r w:rsidRPr="003538D6">
              <w:rPr>
                <w:rStyle w:val="Hyperlink"/>
                <w:lang w:val="en-GB"/>
              </w:rPr>
              <w:t>Trauma Informed</w:t>
            </w:r>
            <w:r>
              <w:rPr>
                <w:webHidden/>
              </w:rPr>
              <w:tab/>
            </w:r>
            <w:r>
              <w:rPr>
                <w:webHidden/>
              </w:rPr>
              <w:fldChar w:fldCharType="begin"/>
            </w:r>
            <w:r>
              <w:rPr>
                <w:webHidden/>
              </w:rPr>
              <w:instrText xml:space="preserve"> PAGEREF _Toc184754230 \h </w:instrText>
            </w:r>
            <w:r>
              <w:rPr>
                <w:webHidden/>
              </w:rPr>
            </w:r>
            <w:r>
              <w:rPr>
                <w:webHidden/>
              </w:rPr>
              <w:fldChar w:fldCharType="separate"/>
            </w:r>
            <w:r>
              <w:rPr>
                <w:webHidden/>
              </w:rPr>
              <w:t>26</w:t>
            </w:r>
            <w:r>
              <w:rPr>
                <w:webHidden/>
              </w:rPr>
              <w:fldChar w:fldCharType="end"/>
            </w:r>
          </w:hyperlink>
        </w:p>
        <w:p w14:paraId="08CEEBA2" w14:textId="53907E87" w:rsidR="00833153" w:rsidRDefault="00833153">
          <w:pPr>
            <w:pStyle w:val="TOC1"/>
            <w:rPr>
              <w:rFonts w:eastAsiaTheme="minorEastAsia"/>
              <w:color w:val="auto"/>
              <w:kern w:val="2"/>
              <w:szCs w:val="24"/>
              <w:lang w:val="en-GB" w:eastAsia="en-GB"/>
              <w14:ligatures w14:val="standardContextual"/>
            </w:rPr>
          </w:pPr>
          <w:hyperlink w:anchor="_Toc184754231" w:history="1">
            <w:r w:rsidRPr="003538D6">
              <w:rPr>
                <w:rStyle w:val="Hyperlink"/>
                <w:lang w:val="en-GB"/>
              </w:rPr>
              <w:t>Strategic partnership groups</w:t>
            </w:r>
            <w:r>
              <w:rPr>
                <w:webHidden/>
              </w:rPr>
              <w:tab/>
            </w:r>
            <w:r>
              <w:rPr>
                <w:webHidden/>
              </w:rPr>
              <w:fldChar w:fldCharType="begin"/>
            </w:r>
            <w:r>
              <w:rPr>
                <w:webHidden/>
              </w:rPr>
              <w:instrText xml:space="preserve"> PAGEREF _Toc184754231 \h </w:instrText>
            </w:r>
            <w:r>
              <w:rPr>
                <w:webHidden/>
              </w:rPr>
            </w:r>
            <w:r>
              <w:rPr>
                <w:webHidden/>
              </w:rPr>
              <w:fldChar w:fldCharType="separate"/>
            </w:r>
            <w:r>
              <w:rPr>
                <w:webHidden/>
              </w:rPr>
              <w:t>27</w:t>
            </w:r>
            <w:r>
              <w:rPr>
                <w:webHidden/>
              </w:rPr>
              <w:fldChar w:fldCharType="end"/>
            </w:r>
          </w:hyperlink>
        </w:p>
        <w:p w14:paraId="05326518" w14:textId="5285E1BD" w:rsidR="00833153" w:rsidRDefault="00833153">
          <w:pPr>
            <w:pStyle w:val="TOC1"/>
            <w:rPr>
              <w:rFonts w:eastAsiaTheme="minorEastAsia"/>
              <w:color w:val="auto"/>
              <w:kern w:val="2"/>
              <w:szCs w:val="24"/>
              <w:lang w:val="en-GB" w:eastAsia="en-GB"/>
              <w14:ligatures w14:val="standardContextual"/>
            </w:rPr>
          </w:pPr>
          <w:hyperlink w:anchor="_Toc184754232" w:history="1">
            <w:r w:rsidRPr="003538D6">
              <w:rPr>
                <w:rStyle w:val="Hyperlink"/>
                <w:lang w:val="en-GB"/>
              </w:rPr>
              <w:t>Operational working groups</w:t>
            </w:r>
            <w:r>
              <w:rPr>
                <w:webHidden/>
              </w:rPr>
              <w:tab/>
            </w:r>
            <w:r>
              <w:rPr>
                <w:webHidden/>
              </w:rPr>
              <w:fldChar w:fldCharType="begin"/>
            </w:r>
            <w:r>
              <w:rPr>
                <w:webHidden/>
              </w:rPr>
              <w:instrText xml:space="preserve"> PAGEREF _Toc184754232 \h </w:instrText>
            </w:r>
            <w:r>
              <w:rPr>
                <w:webHidden/>
              </w:rPr>
            </w:r>
            <w:r>
              <w:rPr>
                <w:webHidden/>
              </w:rPr>
              <w:fldChar w:fldCharType="separate"/>
            </w:r>
            <w:r>
              <w:rPr>
                <w:webHidden/>
              </w:rPr>
              <w:t>29</w:t>
            </w:r>
            <w:r>
              <w:rPr>
                <w:webHidden/>
              </w:rPr>
              <w:fldChar w:fldCharType="end"/>
            </w:r>
          </w:hyperlink>
        </w:p>
        <w:p w14:paraId="795D08E1" w14:textId="32392A99" w:rsidR="00833153" w:rsidRDefault="00833153">
          <w:pPr>
            <w:pStyle w:val="TOC1"/>
            <w:rPr>
              <w:rFonts w:eastAsiaTheme="minorEastAsia"/>
              <w:color w:val="auto"/>
              <w:kern w:val="2"/>
              <w:szCs w:val="24"/>
              <w:lang w:val="en-GB" w:eastAsia="en-GB"/>
              <w14:ligatures w14:val="standardContextual"/>
            </w:rPr>
          </w:pPr>
          <w:hyperlink w:anchor="_Toc184754233" w:history="1">
            <w:r w:rsidRPr="003538D6">
              <w:rPr>
                <w:rStyle w:val="Hyperlink"/>
                <w:lang w:val="en-GB"/>
              </w:rPr>
              <w:t>More Information</w:t>
            </w:r>
            <w:r>
              <w:rPr>
                <w:webHidden/>
              </w:rPr>
              <w:tab/>
            </w:r>
            <w:r>
              <w:rPr>
                <w:webHidden/>
              </w:rPr>
              <w:fldChar w:fldCharType="begin"/>
            </w:r>
            <w:r>
              <w:rPr>
                <w:webHidden/>
              </w:rPr>
              <w:instrText xml:space="preserve"> PAGEREF _Toc184754233 \h </w:instrText>
            </w:r>
            <w:r>
              <w:rPr>
                <w:webHidden/>
              </w:rPr>
            </w:r>
            <w:r>
              <w:rPr>
                <w:webHidden/>
              </w:rPr>
              <w:fldChar w:fldCharType="separate"/>
            </w:r>
            <w:r>
              <w:rPr>
                <w:webHidden/>
              </w:rPr>
              <w:t>31</w:t>
            </w:r>
            <w:r>
              <w:rPr>
                <w:webHidden/>
              </w:rPr>
              <w:fldChar w:fldCharType="end"/>
            </w:r>
          </w:hyperlink>
        </w:p>
        <w:p w14:paraId="2669E76A" w14:textId="012AA4AA" w:rsidR="00E523C3" w:rsidRPr="00834231" w:rsidRDefault="00E523C3" w:rsidP="00C90405">
          <w:pPr>
            <w:rPr>
              <w:lang w:val="en-GB"/>
            </w:rPr>
          </w:pPr>
          <w:r w:rsidRPr="00834231">
            <w:rPr>
              <w:b/>
              <w:bCs/>
              <w:lang w:val="en-GB"/>
            </w:rPr>
            <w:fldChar w:fldCharType="end"/>
          </w:r>
        </w:p>
      </w:sdtContent>
    </w:sdt>
    <w:p w14:paraId="47DFA540" w14:textId="77777777" w:rsidR="002B21B5" w:rsidRPr="00834231" w:rsidRDefault="002B21B5" w:rsidP="00C90405">
      <w:pPr>
        <w:rPr>
          <w:lang w:val="en-GB"/>
        </w:rPr>
      </w:pPr>
    </w:p>
    <w:tbl>
      <w:tblPr>
        <w:tblpPr w:leftFromText="180" w:rightFromText="180" w:vertAnchor="text" w:horzAnchor="margin" w:tblpY="1426"/>
        <w:tblW w:w="10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214"/>
      </w:tblGrid>
      <w:tr w:rsidR="005B2622" w:rsidRPr="00834231" w14:paraId="6BAF11D0" w14:textId="77777777" w:rsidTr="00BD0B57">
        <w:trPr>
          <w:trHeight w:val="1488"/>
        </w:trPr>
        <w:tc>
          <w:tcPr>
            <w:tcW w:w="10214" w:type="dxa"/>
            <w:tcBorders>
              <w:top w:val="nil"/>
              <w:left w:val="nil"/>
              <w:bottom w:val="nil"/>
              <w:right w:val="nil"/>
            </w:tcBorders>
            <w:shd w:val="clear" w:color="auto" w:fill="000000" w:themeFill="text1"/>
            <w:vAlign w:val="center"/>
          </w:tcPr>
          <w:p w14:paraId="69D3569F" w14:textId="77777777" w:rsidR="002B21B5" w:rsidRPr="00834231" w:rsidRDefault="002B21B5" w:rsidP="00BD0B57">
            <w:pPr>
              <w:pStyle w:val="Signature"/>
              <w:spacing w:before="0" w:line="360" w:lineRule="auto"/>
              <w:rPr>
                <w:lang w:val="en-GB"/>
              </w:rPr>
            </w:pPr>
            <w:r w:rsidRPr="00834231">
              <w:rPr>
                <w:noProof/>
                <w:lang w:val="en-GB" w:eastAsia="en-GB"/>
              </w:rPr>
              <mc:AlternateContent>
                <mc:Choice Requires="wps">
                  <w:drawing>
                    <wp:inline distT="0" distB="0" distL="0" distR="0" wp14:anchorId="584B1C39" wp14:editId="54868FDF">
                      <wp:extent cx="6349117" cy="1058517"/>
                      <wp:effectExtent l="0" t="0" r="0" b="8890"/>
                      <wp:docPr id="1" name="Text Box 1" descr="Sidebar"/>
                      <wp:cNvGraphicFramePr/>
                      <a:graphic xmlns:a="http://schemas.openxmlformats.org/drawingml/2006/main">
                        <a:graphicData uri="http://schemas.microsoft.com/office/word/2010/wordprocessingShape">
                          <wps:wsp>
                            <wps:cNvSpPr txBox="1"/>
                            <wps:spPr>
                              <a:xfrm>
                                <a:off x="0" y="0"/>
                                <a:ext cx="6349117" cy="1058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7385" w14:textId="55607DBA" w:rsidR="00956D71" w:rsidRPr="00E12E4B" w:rsidRDefault="00E12E4B" w:rsidP="00C33E95">
                                  <w:pPr>
                                    <w:pStyle w:val="Quote"/>
                                    <w:jc w:val="center"/>
                                    <w:rPr>
                                      <w:i w:val="0"/>
                                      <w:iCs w:val="0"/>
                                    </w:rPr>
                                  </w:pPr>
                                  <w:r w:rsidRPr="00E12E4B">
                                    <w:rPr>
                                      <w:i w:val="0"/>
                                      <w:iCs w:val="0"/>
                                    </w:rPr>
                                    <w:t>Our shared partnership vision: The right support is available and accessible, at the earliest opportunity, to ensure children and young people in Plymouth are safe and feel safe in their families and communities.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84B1C39" id="Text Box 1" o:spid="_x0000_s1028" type="#_x0000_t202" alt="Sidebar" style="width:499.95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" filled="f" stroked="f" strokeweight=".5pt">
                      <v:textbox inset="3.6pt,0,3.6pt,0">
                        <w:txbxContent>
                          <w:p w14:paraId="6F3C7385" w14:textId="55607DBA" w:rsidR="00956D71" w:rsidRPr="00E12E4B" w:rsidRDefault="00E12E4B" w:rsidP="00C33E95">
                            <w:pPr>
                              <w:pStyle w:val="Quote"/>
                              <w:jc w:val="center"/>
                              <w:rPr>
                                <w:i w:val="0"/>
                                <w:iCs w:val="0"/>
                              </w:rPr>
                            </w:pPr>
                            <w:r w:rsidRPr="00E12E4B">
                              <w:rPr>
                                <w:i w:val="0"/>
                                <w:iCs w:val="0"/>
                              </w:rPr>
                              <w:t>Our shared partnership vision: The right support is available and accessible, at the earliest opportunity, to ensure children and young people in Plymouth are safe and feel safe in their families and communities.</w:t>
                            </w:r>
                          </w:p>
                        </w:txbxContent>
                      </v:textbox>
                      <w10:anchorlock/>
                    </v:shape>
                  </w:pict>
                </mc:Fallback>
              </mc:AlternateContent>
            </w:r>
          </w:p>
        </w:tc>
      </w:tr>
    </w:tbl>
    <w:p w14:paraId="364B42A9" w14:textId="77777777" w:rsidR="002B21B5" w:rsidRPr="00834231" w:rsidRDefault="002B21B5" w:rsidP="00C90405">
      <w:pPr>
        <w:rPr>
          <w:lang w:val="en-GB"/>
        </w:rPr>
      </w:pPr>
    </w:p>
    <w:p w14:paraId="00492F08" w14:textId="6678DFD3" w:rsidR="00184B35" w:rsidRPr="00834231" w:rsidRDefault="00B30781" w:rsidP="004449FB">
      <w:pPr>
        <w:pStyle w:val="Heading1"/>
        <w:spacing w:line="360" w:lineRule="auto"/>
        <w:rPr>
          <w:lang w:val="en-GB"/>
        </w:rPr>
      </w:pPr>
      <w:bookmarkStart w:id="0" w:name="_Hlk501114800"/>
      <w:bookmarkStart w:id="1" w:name="_Toc184754211"/>
      <w:r w:rsidRPr="00834231">
        <w:rPr>
          <w:lang w:val="en-GB"/>
        </w:rPr>
        <w:lastRenderedPageBreak/>
        <w:t>Introduction</w:t>
      </w:r>
      <w:r w:rsidR="00D517BB">
        <w:rPr>
          <w:lang w:val="en-GB"/>
        </w:rPr>
        <w:t xml:space="preserve"> </w:t>
      </w:r>
      <w:r w:rsidR="00634CAA">
        <w:rPr>
          <w:lang w:val="en-GB"/>
        </w:rPr>
        <w:t xml:space="preserve">&amp; </w:t>
      </w:r>
      <w:r w:rsidR="00ED1EA6">
        <w:rPr>
          <w:lang w:val="en-GB"/>
        </w:rPr>
        <w:t>P</w:t>
      </w:r>
      <w:r w:rsidR="00634CAA">
        <w:rPr>
          <w:lang w:val="en-GB"/>
        </w:rPr>
        <w:t>urpose</w:t>
      </w:r>
      <w:bookmarkEnd w:id="1"/>
    </w:p>
    <w:bookmarkEnd w:id="0"/>
    <w:p w14:paraId="3D662F43" w14:textId="1C0630D9" w:rsidR="008E5BEA" w:rsidRPr="008E5BEA" w:rsidRDefault="008E5BEA" w:rsidP="004449FB">
      <w:pPr>
        <w:spacing w:line="288" w:lineRule="auto"/>
        <w:rPr>
          <w:lang w:val="en-GB"/>
        </w:rPr>
      </w:pPr>
      <w:r w:rsidRPr="00834231">
        <w:rPr>
          <w:lang w:val="en-GB"/>
        </w:rPr>
        <w:t xml:space="preserve">This document sets out the updated multi-agency safeguarding arrangements in Plymouth, known locally as the Plymouth Safeguarding Children Partnership (PSCP). </w:t>
      </w:r>
    </w:p>
    <w:p w14:paraId="0BB23959" w14:textId="77777777" w:rsidR="008E5BEA" w:rsidRDefault="008E5BEA" w:rsidP="004449FB">
      <w:pPr>
        <w:spacing w:line="288" w:lineRule="auto"/>
        <w:jc w:val="both"/>
        <w:rPr>
          <w:rFonts w:ascii="Arial" w:hAnsi="Arial" w:cs="Arial"/>
          <w:szCs w:val="24"/>
        </w:rPr>
      </w:pPr>
    </w:p>
    <w:p w14:paraId="3E7E395E" w14:textId="1D64C1A9"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Agencies working with children and families across </w:t>
      </w:r>
      <w:r w:rsidR="00603940" w:rsidRPr="00C76B6F">
        <w:rPr>
          <w:rFonts w:ascii="Arial" w:hAnsi="Arial" w:cs="Arial"/>
          <w:szCs w:val="24"/>
        </w:rPr>
        <w:t>Plymouth</w:t>
      </w:r>
      <w:r w:rsidRPr="00C76B6F">
        <w:rPr>
          <w:rFonts w:ascii="Arial" w:hAnsi="Arial" w:cs="Arial"/>
          <w:szCs w:val="24"/>
        </w:rPr>
        <w:t xml:space="preserve"> recognise that by working in partnership we can achieve </w:t>
      </w:r>
      <w:r w:rsidR="001C5067" w:rsidRPr="00C76B6F">
        <w:rPr>
          <w:rFonts w:ascii="Arial" w:hAnsi="Arial" w:cs="Arial"/>
          <w:szCs w:val="24"/>
        </w:rPr>
        <w:t xml:space="preserve">more </w:t>
      </w:r>
      <w:r w:rsidRPr="00C76B6F">
        <w:rPr>
          <w:rFonts w:ascii="Arial" w:hAnsi="Arial" w:cs="Arial"/>
          <w:szCs w:val="24"/>
        </w:rPr>
        <w:t xml:space="preserve">as a collective </w:t>
      </w:r>
      <w:r w:rsidR="001C5067" w:rsidRPr="00C76B6F">
        <w:rPr>
          <w:rFonts w:ascii="Arial" w:hAnsi="Arial" w:cs="Arial"/>
          <w:szCs w:val="24"/>
        </w:rPr>
        <w:t>than we can alone</w:t>
      </w:r>
      <w:r w:rsidR="00603940" w:rsidRPr="00C76B6F">
        <w:rPr>
          <w:rFonts w:ascii="Arial" w:hAnsi="Arial" w:cs="Arial"/>
          <w:szCs w:val="24"/>
        </w:rPr>
        <w:t xml:space="preserve">, </w:t>
      </w:r>
      <w:r w:rsidR="00C76B6F" w:rsidRPr="00C76B6F">
        <w:rPr>
          <w:rFonts w:ascii="Arial" w:hAnsi="Arial" w:cs="Arial"/>
          <w:szCs w:val="24"/>
        </w:rPr>
        <w:t>furthermore, we</w:t>
      </w:r>
      <w:r w:rsidRPr="00C76B6F">
        <w:rPr>
          <w:rFonts w:ascii="Arial" w:hAnsi="Arial" w:cs="Arial"/>
          <w:szCs w:val="24"/>
        </w:rPr>
        <w:t xml:space="preserve"> can best safeguard and promote the wellbeing of our children by harnessing our wide-ranging expertise and resources. </w:t>
      </w:r>
    </w:p>
    <w:p w14:paraId="53F6E2DC" w14:textId="77777777" w:rsidR="00D517BB" w:rsidRPr="00C76B6F" w:rsidRDefault="00D517BB" w:rsidP="004449FB">
      <w:pPr>
        <w:spacing w:line="288" w:lineRule="auto"/>
        <w:jc w:val="both"/>
        <w:rPr>
          <w:rFonts w:ascii="Arial" w:hAnsi="Arial" w:cs="Arial"/>
          <w:szCs w:val="24"/>
        </w:rPr>
      </w:pPr>
    </w:p>
    <w:p w14:paraId="5A2C2288" w14:textId="4B22964A"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Working Together to Safeguard Children 2023 statutory guidance sets out expectations about how we as </w:t>
      </w:r>
      <w:r w:rsidR="00D517BB" w:rsidRPr="00C76B6F">
        <w:rPr>
          <w:rFonts w:ascii="Arial" w:hAnsi="Arial" w:cs="Arial"/>
          <w:szCs w:val="24"/>
        </w:rPr>
        <w:t>a S</w:t>
      </w:r>
      <w:r w:rsidRPr="00C76B6F">
        <w:rPr>
          <w:rFonts w:ascii="Arial" w:hAnsi="Arial" w:cs="Arial"/>
          <w:szCs w:val="24"/>
        </w:rPr>
        <w:t xml:space="preserve">afeguarding </w:t>
      </w:r>
      <w:r w:rsidR="00D517BB" w:rsidRPr="00C76B6F">
        <w:rPr>
          <w:rFonts w:ascii="Arial" w:hAnsi="Arial" w:cs="Arial"/>
          <w:szCs w:val="24"/>
        </w:rPr>
        <w:t>C</w:t>
      </w:r>
      <w:r w:rsidRPr="00C76B6F">
        <w:rPr>
          <w:rFonts w:ascii="Arial" w:hAnsi="Arial" w:cs="Arial"/>
          <w:szCs w:val="24"/>
        </w:rPr>
        <w:t xml:space="preserve">hildren </w:t>
      </w:r>
      <w:r w:rsidR="00D517BB" w:rsidRPr="00C76B6F">
        <w:rPr>
          <w:rFonts w:ascii="Arial" w:hAnsi="Arial" w:cs="Arial"/>
          <w:szCs w:val="24"/>
        </w:rPr>
        <w:t>P</w:t>
      </w:r>
      <w:r w:rsidRPr="00C76B6F">
        <w:rPr>
          <w:rFonts w:ascii="Arial" w:hAnsi="Arial" w:cs="Arial"/>
          <w:szCs w:val="24"/>
        </w:rPr>
        <w:t xml:space="preserve">artnership provide help, support and protection for children and their families. It applies at every level, from senior leaders to those in direct practice with families, and across all agencies and organisations that </w:t>
      </w:r>
      <w:proofErr w:type="gramStart"/>
      <w:r w:rsidRPr="00C76B6F">
        <w:rPr>
          <w:rFonts w:ascii="Arial" w:hAnsi="Arial" w:cs="Arial"/>
          <w:szCs w:val="24"/>
        </w:rPr>
        <w:t>come into contact with</w:t>
      </w:r>
      <w:proofErr w:type="gramEnd"/>
      <w:r w:rsidRPr="00C76B6F">
        <w:rPr>
          <w:rFonts w:ascii="Arial" w:hAnsi="Arial" w:cs="Arial"/>
          <w:szCs w:val="24"/>
        </w:rPr>
        <w:t xml:space="preserve"> children. </w:t>
      </w:r>
    </w:p>
    <w:p w14:paraId="637A7256" w14:textId="77777777" w:rsidR="00D517BB" w:rsidRPr="00C76B6F" w:rsidRDefault="00D517BB" w:rsidP="004449FB">
      <w:pPr>
        <w:spacing w:line="288" w:lineRule="auto"/>
        <w:jc w:val="both"/>
        <w:rPr>
          <w:rFonts w:ascii="Arial" w:hAnsi="Arial" w:cs="Arial"/>
          <w:szCs w:val="24"/>
        </w:rPr>
      </w:pPr>
    </w:p>
    <w:p w14:paraId="00C5AE12" w14:textId="77777777"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The Police, Integrated Care Board (ICB) and the </w:t>
      </w:r>
      <w:r w:rsidR="00D517BB" w:rsidRPr="00C76B6F">
        <w:rPr>
          <w:rFonts w:ascii="Arial" w:hAnsi="Arial" w:cs="Arial"/>
          <w:szCs w:val="24"/>
        </w:rPr>
        <w:t>L</w:t>
      </w:r>
      <w:r w:rsidRPr="00C76B6F">
        <w:rPr>
          <w:rFonts w:ascii="Arial" w:hAnsi="Arial" w:cs="Arial"/>
          <w:szCs w:val="24"/>
        </w:rPr>
        <w:t xml:space="preserve">ocal </w:t>
      </w:r>
      <w:r w:rsidR="00D517BB" w:rsidRPr="00C76B6F">
        <w:rPr>
          <w:rFonts w:ascii="Arial" w:hAnsi="Arial" w:cs="Arial"/>
          <w:szCs w:val="24"/>
        </w:rPr>
        <w:t>A</w:t>
      </w:r>
      <w:r w:rsidRPr="00C76B6F">
        <w:rPr>
          <w:rFonts w:ascii="Arial" w:hAnsi="Arial" w:cs="Arial"/>
          <w:szCs w:val="24"/>
        </w:rPr>
        <w:t xml:space="preserve">uthority must agree and lead local arrangements to work together to safeguard and promote the welfare of all children in their area. </w:t>
      </w:r>
    </w:p>
    <w:p w14:paraId="147E3945" w14:textId="77777777" w:rsidR="00D517BB" w:rsidRPr="00C76B6F" w:rsidRDefault="00D517BB" w:rsidP="004449FB">
      <w:pPr>
        <w:spacing w:line="288" w:lineRule="auto"/>
        <w:jc w:val="both"/>
        <w:rPr>
          <w:rFonts w:ascii="Arial" w:hAnsi="Arial" w:cs="Arial"/>
          <w:szCs w:val="24"/>
        </w:rPr>
      </w:pPr>
    </w:p>
    <w:p w14:paraId="14F04255" w14:textId="29A70610" w:rsidR="00D517BB" w:rsidRPr="00C76B6F" w:rsidRDefault="00D517BB" w:rsidP="004449FB">
      <w:pPr>
        <w:spacing w:line="288" w:lineRule="auto"/>
        <w:jc w:val="both"/>
        <w:rPr>
          <w:rFonts w:ascii="Arial" w:hAnsi="Arial" w:cs="Arial"/>
          <w:szCs w:val="24"/>
        </w:rPr>
      </w:pPr>
      <w:r w:rsidRPr="00C76B6F">
        <w:rPr>
          <w:rFonts w:ascii="Arial" w:hAnsi="Arial" w:cs="Arial"/>
          <w:szCs w:val="24"/>
        </w:rPr>
        <w:t xml:space="preserve">These </w:t>
      </w:r>
      <w:r w:rsidR="00784BCA" w:rsidRPr="00C76B6F">
        <w:rPr>
          <w:rFonts w:ascii="Arial" w:hAnsi="Arial" w:cs="Arial"/>
          <w:szCs w:val="24"/>
        </w:rPr>
        <w:t xml:space="preserve">arrangements will be reviewed annually and </w:t>
      </w:r>
      <w:proofErr w:type="gramStart"/>
      <w:r w:rsidR="00784BCA" w:rsidRPr="00C76B6F">
        <w:rPr>
          <w:rFonts w:ascii="Arial" w:hAnsi="Arial" w:cs="Arial"/>
          <w:szCs w:val="24"/>
        </w:rPr>
        <w:t>take into account</w:t>
      </w:r>
      <w:proofErr w:type="gramEnd"/>
      <w:r w:rsidR="00784BCA" w:rsidRPr="00C76B6F">
        <w:rPr>
          <w:rFonts w:ascii="Arial" w:hAnsi="Arial" w:cs="Arial"/>
          <w:szCs w:val="24"/>
        </w:rPr>
        <w:t xml:space="preserve"> any future updates to Working Together to Safeguard Children. </w:t>
      </w:r>
    </w:p>
    <w:p w14:paraId="4ABA66B2" w14:textId="77777777" w:rsidR="00D517BB" w:rsidRPr="00C76B6F" w:rsidRDefault="00D517BB" w:rsidP="004449FB">
      <w:pPr>
        <w:spacing w:line="288" w:lineRule="auto"/>
        <w:jc w:val="both"/>
        <w:rPr>
          <w:rFonts w:ascii="Arial" w:hAnsi="Arial" w:cs="Arial"/>
          <w:szCs w:val="24"/>
        </w:rPr>
      </w:pPr>
    </w:p>
    <w:p w14:paraId="36CC3F30" w14:textId="77777777" w:rsidR="00C76B6F" w:rsidRPr="00C76B6F" w:rsidRDefault="00784BCA" w:rsidP="004449FB">
      <w:pPr>
        <w:spacing w:line="288" w:lineRule="auto"/>
        <w:jc w:val="both"/>
        <w:rPr>
          <w:rFonts w:ascii="Arial" w:hAnsi="Arial" w:cs="Arial"/>
          <w:szCs w:val="24"/>
        </w:rPr>
      </w:pPr>
      <w:r w:rsidRPr="00C76B6F">
        <w:rPr>
          <w:rFonts w:ascii="Arial" w:hAnsi="Arial" w:cs="Arial"/>
          <w:szCs w:val="24"/>
        </w:rPr>
        <w:t>Safeguarding and promoting the welfare of children is defined under W</w:t>
      </w:r>
      <w:r w:rsidR="001C5067" w:rsidRPr="00C76B6F">
        <w:rPr>
          <w:rFonts w:ascii="Arial" w:hAnsi="Arial" w:cs="Arial"/>
          <w:szCs w:val="24"/>
        </w:rPr>
        <w:t>orking Together 2023</w:t>
      </w:r>
      <w:r w:rsidRPr="00C76B6F">
        <w:rPr>
          <w:rFonts w:ascii="Arial" w:hAnsi="Arial" w:cs="Arial"/>
          <w:szCs w:val="24"/>
        </w:rPr>
        <w:t xml:space="preserve"> as: </w:t>
      </w:r>
    </w:p>
    <w:p w14:paraId="7C528CC5" w14:textId="2B74D26D" w:rsidR="00C76B6F"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Providing help and support to meet the needs of children as soon as problems emerge. </w:t>
      </w:r>
    </w:p>
    <w:p w14:paraId="31853227" w14:textId="7D5D38A2"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Protecting children from maltreatment, whether that is within or outside the home, including online. </w:t>
      </w:r>
    </w:p>
    <w:p w14:paraId="3AD96062" w14:textId="51C3EC8D"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Preventing impairment of children’s mental and physical health or development ensuring that children grow up in circumstances consistent with the provision of safe and effective care. </w:t>
      </w:r>
    </w:p>
    <w:p w14:paraId="5C70D52B" w14:textId="7174078C"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Promoting the upbringing of children with their birth parents, or otherwise their family network, through a kinship care arrangement, whenever possible and where this is in the best interests of the children. </w:t>
      </w:r>
    </w:p>
    <w:p w14:paraId="1C79ACC4" w14:textId="740B524E"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Taking action to enable all children to have the best outcomes in line with the outcomes set out in the Children’s Social Care National Framework. </w:t>
      </w:r>
    </w:p>
    <w:p w14:paraId="37E4A7A6" w14:textId="77777777" w:rsidR="00D517BB" w:rsidRPr="00C76B6F" w:rsidRDefault="00D517BB" w:rsidP="004449FB">
      <w:pPr>
        <w:spacing w:line="288" w:lineRule="auto"/>
        <w:jc w:val="both"/>
        <w:rPr>
          <w:rFonts w:ascii="Arial" w:hAnsi="Arial" w:cs="Arial"/>
          <w:szCs w:val="24"/>
        </w:rPr>
      </w:pPr>
    </w:p>
    <w:p w14:paraId="79CB1C36" w14:textId="77777777" w:rsidR="00C76B6F" w:rsidRDefault="00D517BB" w:rsidP="004449FB">
      <w:pPr>
        <w:spacing w:line="288" w:lineRule="auto"/>
        <w:rPr>
          <w:rFonts w:ascii="Arial" w:hAnsi="Arial" w:cs="Arial"/>
          <w:szCs w:val="24"/>
          <w:lang w:val="en-GB"/>
        </w:rPr>
      </w:pPr>
      <w:r w:rsidRPr="00634CAA">
        <w:rPr>
          <w:rFonts w:ascii="Arial" w:hAnsi="Arial" w:cs="Arial"/>
          <w:szCs w:val="24"/>
          <w:lang w:val="en-GB"/>
        </w:rPr>
        <w:t>The purpose of multi-agency safeguarding arrangements is to ensure that, at a local level, organisations and agencies are clear about how they will work together to safeguard children and promote their welfare. This means:</w:t>
      </w:r>
    </w:p>
    <w:p w14:paraId="520F72F2" w14:textId="3095B19A" w:rsidR="00D517BB" w:rsidRPr="00C76B6F" w:rsidRDefault="00D517BB" w:rsidP="002F24CA">
      <w:pPr>
        <w:pStyle w:val="ListParagraph"/>
        <w:numPr>
          <w:ilvl w:val="0"/>
          <w:numId w:val="26"/>
        </w:numPr>
        <w:spacing w:line="288" w:lineRule="auto"/>
        <w:rPr>
          <w:rFonts w:ascii="Arial" w:hAnsi="Arial" w:cs="Arial"/>
          <w:szCs w:val="24"/>
          <w:lang w:val="en-GB"/>
        </w:rPr>
      </w:pPr>
      <w:r w:rsidRPr="00C76B6F">
        <w:rPr>
          <w:rFonts w:ascii="Arial" w:hAnsi="Arial" w:cs="Arial"/>
          <w:szCs w:val="24"/>
          <w:lang w:val="en-GB"/>
        </w:rPr>
        <w:lastRenderedPageBreak/>
        <w:t>There is a clear, shared vision for how to improve outcomes for children locally across all levels of need and all types of harm;</w:t>
      </w:r>
    </w:p>
    <w:p w14:paraId="35B9A0DB" w14:textId="25CB4DD5"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When a child is identified as suffering or likely to suffer significant harm there is a prompt, appropriate and effective response to ensure the protection and support of the </w:t>
      </w:r>
      <w:r w:rsidR="00497FE4" w:rsidRPr="00634CAA">
        <w:rPr>
          <w:rFonts w:ascii="Arial" w:hAnsi="Arial" w:cs="Arial"/>
          <w:szCs w:val="24"/>
          <w:lang w:val="en-GB"/>
        </w:rPr>
        <w:t>child.</w:t>
      </w:r>
    </w:p>
    <w:p w14:paraId="2D5CBD76" w14:textId="51E4F781"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Organisations and agencies are challenged appropriately, effectively holding one another to </w:t>
      </w:r>
      <w:r w:rsidR="00497FE4" w:rsidRPr="00634CAA">
        <w:rPr>
          <w:rFonts w:ascii="Arial" w:hAnsi="Arial" w:cs="Arial"/>
          <w:szCs w:val="24"/>
          <w:lang w:val="en-GB"/>
        </w:rPr>
        <w:t>account.</w:t>
      </w:r>
    </w:p>
    <w:p w14:paraId="59DD31C8" w14:textId="5F1D956B"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The voice of children and families combined with the knowledge of experienced practitioners and insights from data, provides a greater understanding of the areas of strength and/or improvement within arrangements and </w:t>
      </w:r>
      <w:r w:rsidR="00497FE4" w:rsidRPr="00634CAA">
        <w:rPr>
          <w:rFonts w:ascii="Arial" w:hAnsi="Arial" w:cs="Arial"/>
          <w:szCs w:val="24"/>
          <w:lang w:val="en-GB"/>
        </w:rPr>
        <w:t>practice.</w:t>
      </w:r>
    </w:p>
    <w:p w14:paraId="15CB9E4D" w14:textId="735DF5E2"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Information is sought, analysed, shared, and broken down by protected characteristics to facilitate more accurate and timely decision-making for children and families, and to understand outcomes for different communities of </w:t>
      </w:r>
      <w:r w:rsidR="00497FE4" w:rsidRPr="00634CAA">
        <w:rPr>
          <w:rFonts w:ascii="Arial" w:hAnsi="Arial" w:cs="Arial"/>
          <w:szCs w:val="24"/>
          <w:lang w:val="en-GB"/>
        </w:rPr>
        <w:t>children.</w:t>
      </w:r>
    </w:p>
    <w:p w14:paraId="3F849EE1" w14:textId="2C215773"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Effective collection, sharing and analysis of data, enables early identification of new safeguarding risks, issues, emerging threats, and joined-up responses across relevant </w:t>
      </w:r>
      <w:r w:rsidR="00497FE4" w:rsidRPr="00634CAA">
        <w:rPr>
          <w:rFonts w:ascii="Arial" w:hAnsi="Arial" w:cs="Arial"/>
          <w:szCs w:val="24"/>
          <w:lang w:val="en-GB"/>
        </w:rPr>
        <w:t>agencies.</w:t>
      </w:r>
    </w:p>
    <w:p w14:paraId="5DCFEC56" w14:textId="154B5518"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Senior leaders promote and embed a learning culture which supports local services to become more reflective and implement changes to </w:t>
      </w:r>
      <w:r w:rsidR="00497FE4" w:rsidRPr="00634CAA">
        <w:rPr>
          <w:rFonts w:ascii="Arial" w:hAnsi="Arial" w:cs="Arial"/>
          <w:szCs w:val="24"/>
          <w:lang w:val="en-GB"/>
        </w:rPr>
        <w:t>practice.</w:t>
      </w:r>
    </w:p>
    <w:p w14:paraId="0CAA8DD7" w14:textId="77777777" w:rsidR="00D517BB" w:rsidRPr="00C76B6F"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Senior leaders have a good knowledge and understanding about the quality of local practice and its impact on children and families.</w:t>
      </w:r>
    </w:p>
    <w:p w14:paraId="22801F31" w14:textId="77777777" w:rsidR="00784BCA" w:rsidRPr="00C76B6F" w:rsidRDefault="00784BCA" w:rsidP="004449FB">
      <w:pPr>
        <w:spacing w:line="288" w:lineRule="auto"/>
        <w:jc w:val="both"/>
        <w:rPr>
          <w:rFonts w:ascii="Arial" w:hAnsi="Arial" w:cs="Arial"/>
          <w:szCs w:val="24"/>
        </w:rPr>
      </w:pPr>
    </w:p>
    <w:p w14:paraId="0D56A3AF" w14:textId="77D5402A" w:rsidR="00C833AF" w:rsidRPr="00C76B6F" w:rsidRDefault="00C833AF" w:rsidP="004449FB">
      <w:pPr>
        <w:spacing w:line="288" w:lineRule="auto"/>
        <w:jc w:val="both"/>
        <w:rPr>
          <w:rFonts w:ascii="Arial" w:hAnsi="Arial" w:cs="Arial"/>
          <w:szCs w:val="24"/>
        </w:rPr>
      </w:pPr>
      <w:r w:rsidRPr="00C76B6F">
        <w:rPr>
          <w:rFonts w:ascii="Arial" w:hAnsi="Arial" w:cs="Arial"/>
          <w:szCs w:val="24"/>
        </w:rPr>
        <w:t>It is important that the head of each statutory safeguarding partner agency plays an active role in these arrangements</w:t>
      </w:r>
      <w:r w:rsidR="00C76B6F">
        <w:rPr>
          <w:rFonts w:ascii="Arial" w:hAnsi="Arial" w:cs="Arial"/>
          <w:szCs w:val="24"/>
        </w:rPr>
        <w:t>.</w:t>
      </w:r>
    </w:p>
    <w:p w14:paraId="4FD239DA" w14:textId="77777777" w:rsidR="00C833AF" w:rsidRPr="00D41BFB" w:rsidRDefault="00C833AF" w:rsidP="004449FB">
      <w:pPr>
        <w:spacing w:line="288" w:lineRule="auto"/>
        <w:jc w:val="both"/>
        <w:rPr>
          <w:rFonts w:cstheme="minorHAnsi"/>
          <w:szCs w:val="24"/>
        </w:rPr>
      </w:pPr>
    </w:p>
    <w:p w14:paraId="18857F50" w14:textId="2BF6C504" w:rsidR="004D649A" w:rsidRDefault="004D649A" w:rsidP="004449FB">
      <w:pPr>
        <w:pStyle w:val="Heading1"/>
        <w:spacing w:line="288" w:lineRule="auto"/>
        <w:rPr>
          <w:lang w:val="en-GB"/>
        </w:rPr>
      </w:pPr>
      <w:bookmarkStart w:id="2" w:name="_Toc184754212"/>
      <w:r>
        <w:rPr>
          <w:lang w:val="en-GB"/>
        </w:rPr>
        <w:lastRenderedPageBreak/>
        <w:t xml:space="preserve">Safeguarding </w:t>
      </w:r>
      <w:r w:rsidR="00ED1EA6">
        <w:rPr>
          <w:lang w:val="en-GB"/>
        </w:rPr>
        <w:t>P</w:t>
      </w:r>
      <w:r>
        <w:rPr>
          <w:lang w:val="en-GB"/>
        </w:rPr>
        <w:t>artners</w:t>
      </w:r>
      <w:bookmarkEnd w:id="2"/>
    </w:p>
    <w:p w14:paraId="2967F710" w14:textId="0ED5D6DD"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The guidelines identify that Lead Safeguarding Partners (LSP’s) for safeguarding are Chief Executives of Local Authorities, Chief Executives of the Integrated Care Boards (ICBs), and Chief Officers of Police. </w:t>
      </w:r>
      <w:r w:rsidR="00421B0B">
        <w:rPr>
          <w:rFonts w:ascii="Arial" w:hAnsi="Arial" w:cs="Arial"/>
          <w:szCs w:val="24"/>
        </w:rPr>
        <w:t>‘</w:t>
      </w:r>
      <w:r w:rsidRPr="008E5BEA">
        <w:rPr>
          <w:rFonts w:ascii="Arial" w:hAnsi="Arial" w:cs="Arial"/>
          <w:szCs w:val="24"/>
        </w:rPr>
        <w:t xml:space="preserve">LSPs are jointly responsible for ensuring the proper involvement of and oversight of all relevant agencies, and should act as a team, as opposed to a voice for their agency alone.’ (Working Together 2023). </w:t>
      </w:r>
    </w:p>
    <w:p w14:paraId="4D32B7C5" w14:textId="77777777" w:rsidR="00C76B6F" w:rsidRPr="008E5BEA" w:rsidRDefault="00C76B6F" w:rsidP="004449FB">
      <w:pPr>
        <w:spacing w:line="288" w:lineRule="auto"/>
        <w:jc w:val="both"/>
        <w:rPr>
          <w:rFonts w:ascii="Arial" w:hAnsi="Arial" w:cs="Arial"/>
          <w:szCs w:val="24"/>
        </w:rPr>
      </w:pPr>
    </w:p>
    <w:p w14:paraId="7BD441D1" w14:textId="52277155"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In </w:t>
      </w:r>
      <w:r w:rsidR="00497FE4" w:rsidRPr="008E5BEA">
        <w:rPr>
          <w:rFonts w:ascii="Arial" w:hAnsi="Arial" w:cs="Arial"/>
          <w:szCs w:val="24"/>
        </w:rPr>
        <w:t>addition,</w:t>
      </w:r>
      <w:r w:rsidRPr="008E5BEA">
        <w:rPr>
          <w:rFonts w:ascii="Arial" w:hAnsi="Arial" w:cs="Arial"/>
          <w:szCs w:val="24"/>
        </w:rPr>
        <w:t xml:space="preserve"> each LSP should appoint a </w:t>
      </w:r>
      <w:r w:rsidR="00421B0B">
        <w:rPr>
          <w:rFonts w:ascii="Arial" w:hAnsi="Arial" w:cs="Arial"/>
          <w:szCs w:val="24"/>
        </w:rPr>
        <w:t>D</w:t>
      </w:r>
      <w:r w:rsidRPr="008E5BEA">
        <w:rPr>
          <w:rFonts w:ascii="Arial" w:hAnsi="Arial" w:cs="Arial"/>
          <w:szCs w:val="24"/>
        </w:rPr>
        <w:t xml:space="preserve">elegated </w:t>
      </w:r>
      <w:r w:rsidR="00421B0B">
        <w:rPr>
          <w:rFonts w:ascii="Arial" w:hAnsi="Arial" w:cs="Arial"/>
          <w:szCs w:val="24"/>
        </w:rPr>
        <w:t>S</w:t>
      </w:r>
      <w:r w:rsidRPr="008E5BEA">
        <w:rPr>
          <w:rFonts w:ascii="Arial" w:hAnsi="Arial" w:cs="Arial"/>
          <w:szCs w:val="24"/>
        </w:rPr>
        <w:t xml:space="preserve">afeguarding </w:t>
      </w:r>
      <w:r w:rsidR="00421B0B">
        <w:rPr>
          <w:rFonts w:ascii="Arial" w:hAnsi="Arial" w:cs="Arial"/>
          <w:szCs w:val="24"/>
        </w:rPr>
        <w:t>P</w:t>
      </w:r>
      <w:r w:rsidRPr="008E5BEA">
        <w:rPr>
          <w:rFonts w:ascii="Arial" w:hAnsi="Arial" w:cs="Arial"/>
          <w:szCs w:val="24"/>
        </w:rPr>
        <w:t>artner (DSP) for its agency.</w:t>
      </w:r>
    </w:p>
    <w:p w14:paraId="599BE40E" w14:textId="4E33B0D4"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DSPs should be sufficiently senior to be able to speak with authority, take decisions on behalf of the LSP and hold their sectors to account. </w:t>
      </w:r>
    </w:p>
    <w:p w14:paraId="600FAC7C" w14:textId="77777777" w:rsidR="00C76B6F" w:rsidRPr="008E5BEA" w:rsidRDefault="00C76B6F" w:rsidP="004449FB">
      <w:pPr>
        <w:spacing w:line="288" w:lineRule="auto"/>
        <w:jc w:val="both"/>
        <w:rPr>
          <w:rFonts w:ascii="Arial" w:hAnsi="Arial" w:cs="Arial"/>
          <w:szCs w:val="24"/>
        </w:rPr>
      </w:pPr>
    </w:p>
    <w:p w14:paraId="76202B21" w14:textId="4586CAE7" w:rsidR="00C76B6F" w:rsidRPr="008E5BEA" w:rsidRDefault="00C76B6F" w:rsidP="004449FB">
      <w:pPr>
        <w:spacing w:line="288" w:lineRule="auto"/>
        <w:jc w:val="both"/>
        <w:rPr>
          <w:rFonts w:ascii="Arial" w:hAnsi="Arial" w:cs="Arial"/>
          <w:szCs w:val="24"/>
        </w:rPr>
      </w:pPr>
      <w:r w:rsidRPr="008E5BEA">
        <w:rPr>
          <w:rFonts w:ascii="Arial" w:hAnsi="Arial" w:cs="Arial"/>
          <w:szCs w:val="24"/>
        </w:rPr>
        <w:t>In Plymouth we have also ensured there is representation from Education at both LSP and DSP levels</w:t>
      </w:r>
      <w:r w:rsidR="00D14BD3">
        <w:rPr>
          <w:rFonts w:ascii="Arial" w:hAnsi="Arial" w:cs="Arial"/>
          <w:szCs w:val="24"/>
        </w:rPr>
        <w:t xml:space="preserve">, this has been a real strength to our partnership as we </w:t>
      </w:r>
      <w:r w:rsidR="006065FA">
        <w:rPr>
          <w:rFonts w:ascii="Arial" w:hAnsi="Arial" w:cs="Arial"/>
          <w:szCs w:val="24"/>
        </w:rPr>
        <w:t>appreciate</w:t>
      </w:r>
      <w:r w:rsidR="00D14BD3">
        <w:rPr>
          <w:rFonts w:ascii="Arial" w:hAnsi="Arial" w:cs="Arial"/>
          <w:szCs w:val="24"/>
        </w:rPr>
        <w:t xml:space="preserve"> that a vast amount of time for children and young people is spent in an education setting</w:t>
      </w:r>
      <w:r w:rsidRPr="008E5BEA">
        <w:rPr>
          <w:rFonts w:ascii="Arial" w:hAnsi="Arial" w:cs="Arial"/>
          <w:szCs w:val="24"/>
        </w:rPr>
        <w:t>.</w:t>
      </w:r>
    </w:p>
    <w:p w14:paraId="147DDE1B" w14:textId="77777777" w:rsidR="00C76B6F" w:rsidRPr="008E5BEA" w:rsidRDefault="00C76B6F" w:rsidP="004449FB">
      <w:pPr>
        <w:spacing w:line="288" w:lineRule="auto"/>
        <w:jc w:val="both"/>
        <w:rPr>
          <w:rFonts w:ascii="Arial" w:hAnsi="Arial" w:cs="Arial"/>
          <w:szCs w:val="24"/>
        </w:rPr>
      </w:pPr>
    </w:p>
    <w:p w14:paraId="3BBE7B9D" w14:textId="6A8EBCA2" w:rsidR="00C76B6F" w:rsidRPr="008E5BEA" w:rsidRDefault="00C76B6F" w:rsidP="004449FB">
      <w:pPr>
        <w:spacing w:line="288" w:lineRule="auto"/>
        <w:jc w:val="both"/>
        <w:rPr>
          <w:rFonts w:ascii="Arial" w:hAnsi="Arial" w:cs="Arial"/>
          <w:szCs w:val="24"/>
        </w:rPr>
      </w:pPr>
      <w:r w:rsidRPr="008E5BEA">
        <w:rPr>
          <w:rFonts w:ascii="Arial" w:hAnsi="Arial" w:cs="Arial"/>
          <w:szCs w:val="24"/>
        </w:rPr>
        <w:t>Given that the boundaries of the Police and ICB extends over multiple Local Authority areas, a Pan Devon LSP Board has also been established.</w:t>
      </w:r>
    </w:p>
    <w:p w14:paraId="15990CA8" w14:textId="77777777" w:rsidR="00C76B6F" w:rsidRPr="008E5BEA" w:rsidRDefault="00C76B6F" w:rsidP="004449FB">
      <w:pPr>
        <w:spacing w:line="288" w:lineRule="auto"/>
        <w:jc w:val="both"/>
        <w:rPr>
          <w:rFonts w:ascii="Arial" w:hAnsi="Arial" w:cs="Arial"/>
          <w:szCs w:val="24"/>
        </w:rPr>
      </w:pPr>
    </w:p>
    <w:p w14:paraId="22F11280" w14:textId="77777777" w:rsidR="008E5BEA" w:rsidRPr="008E5BEA" w:rsidRDefault="008E5BEA" w:rsidP="004449FB">
      <w:pPr>
        <w:spacing w:line="288" w:lineRule="auto"/>
        <w:rPr>
          <w:rFonts w:ascii="Arial" w:hAnsi="Arial" w:cs="Arial"/>
          <w:lang w:val="en-GB"/>
        </w:rPr>
      </w:pPr>
      <w:r w:rsidRPr="007F6321">
        <w:rPr>
          <w:rFonts w:ascii="Arial" w:hAnsi="Arial" w:cs="Arial"/>
          <w:lang w:val="en-GB"/>
        </w:rPr>
        <w:t>Lead Safeguarding Partners (LSPs) have joint and equal responsibility for multi-agency safeguarding arrangements for their Authority.  They are required to show strong leadership in overseeing the arrangements to help and protect children.   </w:t>
      </w:r>
    </w:p>
    <w:p w14:paraId="155F76C5" w14:textId="77777777" w:rsidR="008E5BEA" w:rsidRPr="008E5BEA" w:rsidRDefault="008E5BEA" w:rsidP="004449FB">
      <w:pPr>
        <w:spacing w:line="288" w:lineRule="auto"/>
        <w:rPr>
          <w:rFonts w:ascii="Arial" w:hAnsi="Arial" w:cs="Arial"/>
          <w:lang w:val="en-GB"/>
        </w:rPr>
      </w:pPr>
    </w:p>
    <w:p w14:paraId="0A5C14DF" w14:textId="28C39754" w:rsidR="008E5BEA" w:rsidRPr="007F6321" w:rsidRDefault="008E5BEA" w:rsidP="004449FB">
      <w:pPr>
        <w:spacing w:line="288" w:lineRule="auto"/>
        <w:rPr>
          <w:rFonts w:ascii="Arial" w:hAnsi="Arial" w:cs="Arial"/>
          <w:lang w:val="en-GB"/>
        </w:rPr>
      </w:pPr>
      <w:r w:rsidRPr="007F6321">
        <w:rPr>
          <w:rFonts w:ascii="Arial" w:hAnsi="Arial" w:cs="Arial"/>
          <w:lang w:val="en-GB"/>
        </w:rPr>
        <w:t>The LSPs in Plymouth are: </w:t>
      </w:r>
    </w:p>
    <w:p w14:paraId="0999766C" w14:textId="77777777" w:rsidR="008E5BEA" w:rsidRPr="007F6321" w:rsidRDefault="008E5BEA" w:rsidP="002F24CA">
      <w:pPr>
        <w:numPr>
          <w:ilvl w:val="0"/>
          <w:numId w:val="7"/>
        </w:numPr>
        <w:spacing w:line="288" w:lineRule="auto"/>
        <w:rPr>
          <w:rFonts w:ascii="Arial" w:hAnsi="Arial" w:cs="Arial"/>
          <w:lang w:val="en-GB"/>
        </w:rPr>
      </w:pPr>
      <w:r w:rsidRPr="007F6321">
        <w:rPr>
          <w:rFonts w:ascii="Arial" w:hAnsi="Arial" w:cs="Arial"/>
          <w:lang w:val="en-GB"/>
        </w:rPr>
        <w:t>Chief Constable – Devon &amp; Cornwall Police </w:t>
      </w:r>
    </w:p>
    <w:p w14:paraId="5F60C4AE" w14:textId="77777777" w:rsidR="008E5BEA" w:rsidRPr="007F6321" w:rsidRDefault="008E5BEA" w:rsidP="002F24CA">
      <w:pPr>
        <w:numPr>
          <w:ilvl w:val="0"/>
          <w:numId w:val="8"/>
        </w:numPr>
        <w:spacing w:line="288" w:lineRule="auto"/>
        <w:rPr>
          <w:rFonts w:ascii="Arial" w:hAnsi="Arial" w:cs="Arial"/>
          <w:lang w:val="en-GB"/>
        </w:rPr>
      </w:pPr>
      <w:r w:rsidRPr="007F6321">
        <w:rPr>
          <w:rFonts w:ascii="Arial" w:hAnsi="Arial" w:cs="Arial"/>
          <w:lang w:val="en-GB"/>
        </w:rPr>
        <w:t>Chief Executive – NHS Devon Integrated Care Board (ICB)  </w:t>
      </w:r>
    </w:p>
    <w:p w14:paraId="1E6630F0" w14:textId="77777777" w:rsidR="008E5BEA" w:rsidRPr="007F6321" w:rsidRDefault="008E5BEA" w:rsidP="002F24CA">
      <w:pPr>
        <w:numPr>
          <w:ilvl w:val="0"/>
          <w:numId w:val="9"/>
        </w:numPr>
        <w:spacing w:line="288" w:lineRule="auto"/>
        <w:rPr>
          <w:rFonts w:ascii="Arial" w:hAnsi="Arial" w:cs="Arial"/>
          <w:lang w:val="en-GB"/>
        </w:rPr>
      </w:pPr>
      <w:r w:rsidRPr="007F6321">
        <w:rPr>
          <w:rFonts w:ascii="Arial" w:hAnsi="Arial" w:cs="Arial"/>
          <w:lang w:val="en-GB"/>
        </w:rPr>
        <w:t>Chief Executive – Plymouth City Council (PCC) </w:t>
      </w:r>
    </w:p>
    <w:p w14:paraId="517025FA" w14:textId="77777777" w:rsidR="008E5BEA" w:rsidRPr="007F6321" w:rsidRDefault="008E5BEA" w:rsidP="002F24CA">
      <w:pPr>
        <w:numPr>
          <w:ilvl w:val="0"/>
          <w:numId w:val="10"/>
        </w:numPr>
        <w:spacing w:line="288" w:lineRule="auto"/>
        <w:rPr>
          <w:rFonts w:ascii="Arial" w:hAnsi="Arial" w:cs="Arial"/>
          <w:lang w:val="en-GB"/>
        </w:rPr>
      </w:pPr>
      <w:r w:rsidRPr="007F6321">
        <w:rPr>
          <w:rFonts w:ascii="Arial" w:hAnsi="Arial" w:cs="Arial"/>
          <w:lang w:val="en-GB"/>
        </w:rPr>
        <w:t>Chief Executive – Ted Wragg Academy Trust  </w:t>
      </w:r>
    </w:p>
    <w:p w14:paraId="566DC9E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4CE773D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LSPs have three functions, these are detailed in Working Together to Safeguard Children 2023.  </w:t>
      </w:r>
    </w:p>
    <w:p w14:paraId="6653DF89"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The functions are to: </w:t>
      </w:r>
    </w:p>
    <w:p w14:paraId="3AB38235" w14:textId="77777777" w:rsidR="008E5BEA" w:rsidRPr="007F6321" w:rsidRDefault="008E5BEA" w:rsidP="002F24CA">
      <w:pPr>
        <w:numPr>
          <w:ilvl w:val="0"/>
          <w:numId w:val="11"/>
        </w:numPr>
        <w:spacing w:line="288" w:lineRule="auto"/>
        <w:rPr>
          <w:rFonts w:ascii="Arial" w:hAnsi="Arial" w:cs="Arial"/>
          <w:lang w:val="en-GB"/>
        </w:rPr>
      </w:pPr>
      <w:r w:rsidRPr="007F6321">
        <w:rPr>
          <w:rFonts w:ascii="Arial" w:hAnsi="Arial" w:cs="Arial"/>
          <w:lang w:val="en-GB"/>
        </w:rPr>
        <w:t>Speak with authority on behalf of their agency </w:t>
      </w:r>
    </w:p>
    <w:p w14:paraId="1396F343" w14:textId="77777777" w:rsidR="008E5BEA" w:rsidRPr="007F6321" w:rsidRDefault="008E5BEA" w:rsidP="002F24CA">
      <w:pPr>
        <w:numPr>
          <w:ilvl w:val="0"/>
          <w:numId w:val="12"/>
        </w:numPr>
        <w:spacing w:line="288" w:lineRule="auto"/>
        <w:rPr>
          <w:rFonts w:ascii="Arial" w:hAnsi="Arial" w:cs="Arial"/>
          <w:lang w:val="en-GB"/>
        </w:rPr>
      </w:pPr>
      <w:r w:rsidRPr="007F6321">
        <w:rPr>
          <w:rFonts w:ascii="Arial" w:hAnsi="Arial" w:cs="Arial"/>
          <w:lang w:val="en-GB"/>
        </w:rPr>
        <w:t>Commit their agency to the agreed priorities of the Plymouth Children’s Safeguarding Partnership </w:t>
      </w:r>
    </w:p>
    <w:p w14:paraId="20FF1A2C" w14:textId="77777777" w:rsidR="008E5BEA" w:rsidRPr="007F6321" w:rsidRDefault="008E5BEA" w:rsidP="002F24CA">
      <w:pPr>
        <w:numPr>
          <w:ilvl w:val="0"/>
          <w:numId w:val="13"/>
        </w:numPr>
        <w:spacing w:line="288" w:lineRule="auto"/>
        <w:rPr>
          <w:rFonts w:ascii="Arial" w:hAnsi="Arial" w:cs="Arial"/>
          <w:lang w:val="en-GB"/>
        </w:rPr>
      </w:pPr>
      <w:r w:rsidRPr="007F6321">
        <w:rPr>
          <w:rFonts w:ascii="Arial" w:hAnsi="Arial" w:cs="Arial"/>
          <w:lang w:val="en-GB"/>
        </w:rPr>
        <w:t>Hold their agency to account for the effective delivery of the safeguarding arrangements  </w:t>
      </w:r>
    </w:p>
    <w:p w14:paraId="759BD2BD"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75F084CF" w14:textId="73F6171D" w:rsidR="008E5BEA" w:rsidRPr="007F6321" w:rsidRDefault="008E5BEA" w:rsidP="004449FB">
      <w:pPr>
        <w:spacing w:line="288" w:lineRule="auto"/>
        <w:rPr>
          <w:rFonts w:ascii="Arial" w:hAnsi="Arial" w:cs="Arial"/>
          <w:lang w:val="en-GB"/>
        </w:rPr>
      </w:pPr>
      <w:r w:rsidRPr="007F6321">
        <w:rPr>
          <w:rFonts w:ascii="Arial" w:hAnsi="Arial" w:cs="Arial"/>
          <w:lang w:val="en-GB"/>
        </w:rPr>
        <w:t>LSPs can delegate the three functions to the Delegated Safeguarding Partners </w:t>
      </w:r>
      <w:r w:rsidRPr="008E5BEA">
        <w:rPr>
          <w:rFonts w:ascii="Arial" w:hAnsi="Arial" w:cs="Arial"/>
          <w:lang w:val="en-GB"/>
        </w:rPr>
        <w:t>who are:</w:t>
      </w:r>
    </w:p>
    <w:p w14:paraId="2723E59F" w14:textId="34BD36AC" w:rsidR="008E5BEA" w:rsidRPr="007F6321" w:rsidRDefault="008E5BEA" w:rsidP="002F24CA">
      <w:pPr>
        <w:numPr>
          <w:ilvl w:val="0"/>
          <w:numId w:val="14"/>
        </w:numPr>
        <w:spacing w:line="288" w:lineRule="auto"/>
        <w:rPr>
          <w:rFonts w:ascii="Arial" w:hAnsi="Arial" w:cs="Arial"/>
          <w:lang w:val="en-GB"/>
        </w:rPr>
      </w:pPr>
      <w:r w:rsidRPr="007F6321">
        <w:rPr>
          <w:rFonts w:ascii="Arial" w:hAnsi="Arial" w:cs="Arial"/>
          <w:lang w:val="en-GB"/>
        </w:rPr>
        <w:t>Chief Superintendent</w:t>
      </w:r>
      <w:r>
        <w:rPr>
          <w:rFonts w:ascii="Arial" w:hAnsi="Arial" w:cs="Arial"/>
          <w:lang w:val="en-GB"/>
        </w:rPr>
        <w:t xml:space="preserve"> – </w:t>
      </w:r>
      <w:r w:rsidRPr="007F6321">
        <w:rPr>
          <w:rFonts w:ascii="Arial" w:hAnsi="Arial" w:cs="Arial"/>
          <w:lang w:val="en-GB"/>
        </w:rPr>
        <w:t>Devon and Cornwall Police </w:t>
      </w:r>
    </w:p>
    <w:p w14:paraId="272CD84F" w14:textId="19DFC714" w:rsidR="008E5BEA" w:rsidRPr="007F6321" w:rsidRDefault="008E5BEA" w:rsidP="002F24CA">
      <w:pPr>
        <w:numPr>
          <w:ilvl w:val="0"/>
          <w:numId w:val="15"/>
        </w:numPr>
        <w:spacing w:line="288" w:lineRule="auto"/>
        <w:rPr>
          <w:rFonts w:ascii="Arial" w:hAnsi="Arial" w:cs="Arial"/>
          <w:lang w:val="en-GB"/>
        </w:rPr>
      </w:pPr>
      <w:r w:rsidRPr="007F6321">
        <w:rPr>
          <w:rFonts w:ascii="Arial" w:hAnsi="Arial" w:cs="Arial"/>
          <w:lang w:val="en-GB"/>
        </w:rPr>
        <w:t>Chief Nurse</w:t>
      </w:r>
      <w:r>
        <w:rPr>
          <w:rFonts w:ascii="Arial" w:hAnsi="Arial" w:cs="Arial"/>
          <w:lang w:val="en-GB"/>
        </w:rPr>
        <w:t xml:space="preserve"> – </w:t>
      </w:r>
      <w:r w:rsidRPr="007F6321">
        <w:rPr>
          <w:rFonts w:ascii="Arial" w:hAnsi="Arial" w:cs="Arial"/>
          <w:lang w:val="en-GB"/>
        </w:rPr>
        <w:t>NHS Devon Integrated Care Board </w:t>
      </w:r>
    </w:p>
    <w:p w14:paraId="7E73167A" w14:textId="360CCEF6" w:rsidR="008E5BEA" w:rsidRPr="007F6321" w:rsidRDefault="008E5BEA" w:rsidP="002F24CA">
      <w:pPr>
        <w:numPr>
          <w:ilvl w:val="0"/>
          <w:numId w:val="16"/>
        </w:numPr>
        <w:spacing w:line="288" w:lineRule="auto"/>
        <w:rPr>
          <w:rFonts w:ascii="Arial" w:hAnsi="Arial" w:cs="Arial"/>
          <w:lang w:val="en-GB"/>
        </w:rPr>
      </w:pPr>
      <w:r w:rsidRPr="007F6321">
        <w:rPr>
          <w:rFonts w:ascii="Arial" w:hAnsi="Arial" w:cs="Arial"/>
          <w:lang w:val="en-GB"/>
        </w:rPr>
        <w:t>Director of Children’s Services</w:t>
      </w:r>
      <w:r>
        <w:rPr>
          <w:rFonts w:ascii="Arial" w:hAnsi="Arial" w:cs="Arial"/>
          <w:lang w:val="en-GB"/>
        </w:rPr>
        <w:t xml:space="preserve"> – </w:t>
      </w:r>
      <w:r w:rsidRPr="007F6321">
        <w:rPr>
          <w:rFonts w:ascii="Arial" w:hAnsi="Arial" w:cs="Arial"/>
          <w:lang w:val="en-GB"/>
        </w:rPr>
        <w:t>Local Authority</w:t>
      </w:r>
    </w:p>
    <w:p w14:paraId="203246F9" w14:textId="6D320DB9" w:rsidR="008E5BEA" w:rsidRPr="007F6321" w:rsidRDefault="008E5BEA" w:rsidP="002F24CA">
      <w:pPr>
        <w:numPr>
          <w:ilvl w:val="0"/>
          <w:numId w:val="16"/>
        </w:numPr>
        <w:spacing w:line="288" w:lineRule="auto"/>
        <w:rPr>
          <w:rFonts w:ascii="Arial" w:hAnsi="Arial" w:cs="Arial"/>
          <w:lang w:val="en-GB"/>
        </w:rPr>
      </w:pPr>
      <w:r w:rsidRPr="007F6321">
        <w:rPr>
          <w:rFonts w:ascii="Arial" w:hAnsi="Arial" w:cs="Arial"/>
          <w:lang w:val="en-GB"/>
        </w:rPr>
        <w:lastRenderedPageBreak/>
        <w:t>Director of Safeguarding</w:t>
      </w:r>
      <w:r>
        <w:rPr>
          <w:rFonts w:ascii="Arial" w:hAnsi="Arial" w:cs="Arial"/>
          <w:lang w:val="en-GB"/>
        </w:rPr>
        <w:t xml:space="preserve"> – </w:t>
      </w:r>
      <w:r w:rsidRPr="007F6321">
        <w:rPr>
          <w:rFonts w:ascii="Arial" w:hAnsi="Arial" w:cs="Arial"/>
          <w:lang w:val="en-GB"/>
        </w:rPr>
        <w:t>Westcountry Schools Trust</w:t>
      </w:r>
    </w:p>
    <w:p w14:paraId="43D993A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0D02354E" w14:textId="77777777" w:rsidR="008E5BEA" w:rsidRPr="008E5BEA" w:rsidRDefault="008E5BEA" w:rsidP="004449FB">
      <w:pPr>
        <w:spacing w:line="288" w:lineRule="auto"/>
        <w:rPr>
          <w:rFonts w:ascii="Arial" w:hAnsi="Arial" w:cs="Arial"/>
          <w:lang w:val="en-GB"/>
        </w:rPr>
      </w:pPr>
      <w:r w:rsidRPr="007F6321">
        <w:rPr>
          <w:rFonts w:ascii="Arial" w:hAnsi="Arial" w:cs="Arial"/>
          <w:lang w:val="en-GB"/>
        </w:rPr>
        <w:t>Although the functions can be delegated, ultimate responsibility for them remains with the LSPs.  </w:t>
      </w:r>
    </w:p>
    <w:p w14:paraId="44CDCA46" w14:textId="77777777" w:rsidR="00C76B6F" w:rsidRPr="008E5BEA" w:rsidRDefault="00C76B6F" w:rsidP="004449FB">
      <w:pPr>
        <w:spacing w:line="288" w:lineRule="auto"/>
        <w:rPr>
          <w:rFonts w:ascii="Arial" w:hAnsi="Arial" w:cs="Arial"/>
          <w:lang w:val="en-GB"/>
        </w:rPr>
      </w:pPr>
    </w:p>
    <w:p w14:paraId="25D5B85F" w14:textId="77777777" w:rsidR="00C76B6F" w:rsidRPr="00722ADA" w:rsidRDefault="00C76B6F" w:rsidP="004449FB">
      <w:pPr>
        <w:spacing w:line="288" w:lineRule="auto"/>
        <w:rPr>
          <w:rFonts w:ascii="Arial" w:hAnsi="Arial" w:cs="Arial"/>
          <w:lang w:val="en-GB"/>
        </w:rPr>
      </w:pPr>
      <w:r w:rsidRPr="00722ADA">
        <w:rPr>
          <w:rFonts w:ascii="Arial" w:hAnsi="Arial" w:cs="Arial"/>
          <w:lang w:val="en-GB"/>
        </w:rPr>
        <w:t>Annually, LSPs will:</w:t>
      </w:r>
    </w:p>
    <w:p w14:paraId="130EDF4B" w14:textId="6672D4F9"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Set the strategic direction, vision, and culture of the local safeguarding arrangements, including agreeing and reviewing shared priorities and the resource required to deliver these Partnership priorities </w:t>
      </w:r>
      <w:r w:rsidR="00497FE4" w:rsidRPr="00497FE4">
        <w:rPr>
          <w:rFonts w:ascii="Arial" w:hAnsi="Arial" w:cs="Arial"/>
        </w:rPr>
        <w:t>effectively.</w:t>
      </w:r>
      <w:r w:rsidRPr="00497FE4">
        <w:rPr>
          <w:rFonts w:ascii="Arial" w:hAnsi="Arial" w:cs="Arial"/>
        </w:rPr>
        <w:t xml:space="preserve"> </w:t>
      </w:r>
    </w:p>
    <w:p w14:paraId="3C98FE5D" w14:textId="6CBA519D"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Lead their organisation’s individual contribution to the shared priorities, ensuring strong governance, accountability, and reporting mechanisms to hold their delegates to account for the delivery of agency </w:t>
      </w:r>
      <w:r w:rsidR="00497FE4" w:rsidRPr="00497FE4">
        <w:rPr>
          <w:rFonts w:ascii="Arial" w:hAnsi="Arial" w:cs="Arial"/>
        </w:rPr>
        <w:t>commitments.</w:t>
      </w:r>
    </w:p>
    <w:p w14:paraId="5462FF84" w14:textId="5A0F3808" w:rsidR="00C76B6F" w:rsidRPr="00497FE4" w:rsidRDefault="00C76B6F" w:rsidP="00497FE4">
      <w:pPr>
        <w:pStyle w:val="ListParagraph"/>
        <w:numPr>
          <w:ilvl w:val="0"/>
          <w:numId w:val="37"/>
        </w:numPr>
        <w:spacing w:line="288" w:lineRule="auto"/>
        <w:rPr>
          <w:rFonts w:ascii="Arial" w:hAnsi="Arial" w:cs="Arial"/>
        </w:rPr>
      </w:pPr>
      <w:bookmarkStart w:id="3" w:name="_Hlk184740018"/>
      <w:r w:rsidRPr="00497FE4">
        <w:rPr>
          <w:rFonts w:ascii="Arial" w:hAnsi="Arial" w:cs="Arial"/>
        </w:rPr>
        <w:t xml:space="preserve">Review and sign off key partnership documents: published multi-agency safeguarding arrangements, including plans for independent scrutiny, shared annual budget, yearly report and local threshold </w:t>
      </w:r>
      <w:r w:rsidR="00497FE4" w:rsidRPr="00497FE4">
        <w:rPr>
          <w:rFonts w:ascii="Arial" w:hAnsi="Arial" w:cs="Arial"/>
        </w:rPr>
        <w:t>document.</w:t>
      </w:r>
    </w:p>
    <w:bookmarkEnd w:id="3"/>
    <w:p w14:paraId="74F13A99" w14:textId="77777777"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Provide shared oversight of learning from performance management and quality assurance auditing, serious incidents, independent scrutiny, local child safeguarding practice reviews, and national reviews, ensuring recommendations are implemented and have a demonstrable impact on practice (as set out in the yearly report)</w:t>
      </w:r>
    </w:p>
    <w:p w14:paraId="65620301" w14:textId="77777777"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Ensure multi-agency arrangements have the necessary level of business support, including intelligence and analytical functions.</w:t>
      </w:r>
    </w:p>
    <w:p w14:paraId="7C1A2E47" w14:textId="4761AC20"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Ensure all relevant agencies, including education settings, are clear on their role and contribution to multi-agency safeguarding </w:t>
      </w:r>
      <w:r w:rsidR="00497FE4" w:rsidRPr="00497FE4">
        <w:rPr>
          <w:rFonts w:ascii="Arial" w:hAnsi="Arial" w:cs="Arial"/>
        </w:rPr>
        <w:t>arrangements.</w:t>
      </w:r>
    </w:p>
    <w:p w14:paraId="55EAEC42" w14:textId="77777777" w:rsidR="008E5BEA" w:rsidRPr="008E5BEA" w:rsidRDefault="008E5BEA" w:rsidP="004449FB">
      <w:pPr>
        <w:spacing w:line="288" w:lineRule="auto"/>
        <w:rPr>
          <w:rFonts w:ascii="Arial" w:hAnsi="Arial" w:cs="Arial"/>
        </w:rPr>
      </w:pPr>
    </w:p>
    <w:p w14:paraId="54420BB7" w14:textId="2FB7FCE3" w:rsidR="008E5BEA" w:rsidRPr="007F6321" w:rsidRDefault="008E5BEA" w:rsidP="004449FB">
      <w:pPr>
        <w:spacing w:line="288" w:lineRule="auto"/>
        <w:rPr>
          <w:rFonts w:ascii="Arial" w:hAnsi="Arial" w:cs="Arial"/>
          <w:lang w:val="en-GB"/>
        </w:rPr>
      </w:pPr>
      <w:r w:rsidRPr="007F6321">
        <w:rPr>
          <w:rFonts w:ascii="Arial" w:hAnsi="Arial" w:cs="Arial"/>
          <w:lang w:val="en-GB"/>
        </w:rPr>
        <w:t xml:space="preserve">Through the agreed Scheme of Delegation, LSPs hold the DSPs to account </w:t>
      </w:r>
      <w:r w:rsidR="00106A8D">
        <w:rPr>
          <w:rFonts w:ascii="Arial" w:hAnsi="Arial" w:cs="Arial"/>
          <w:lang w:val="en-GB"/>
        </w:rPr>
        <w:t>for:</w:t>
      </w:r>
      <w:r w:rsidRPr="007F6321">
        <w:rPr>
          <w:rFonts w:ascii="Arial" w:hAnsi="Arial" w:cs="Arial"/>
          <w:lang w:val="en-GB"/>
        </w:rPr>
        <w:t> </w:t>
      </w:r>
    </w:p>
    <w:p w14:paraId="04C84386" w14:textId="18D1894E" w:rsidR="008E5BEA" w:rsidRPr="007F6321" w:rsidRDefault="00106A8D" w:rsidP="00497FE4">
      <w:pPr>
        <w:numPr>
          <w:ilvl w:val="0"/>
          <w:numId w:val="36"/>
        </w:numPr>
        <w:spacing w:line="288" w:lineRule="auto"/>
        <w:rPr>
          <w:rFonts w:ascii="Arial" w:hAnsi="Arial" w:cs="Arial"/>
          <w:lang w:val="en-GB"/>
        </w:rPr>
      </w:pPr>
      <w:r>
        <w:rPr>
          <w:rFonts w:ascii="Arial" w:hAnsi="Arial" w:cs="Arial"/>
          <w:lang w:val="en-GB"/>
        </w:rPr>
        <w:t>The delivery and monitoring of</w:t>
      </w:r>
      <w:r w:rsidR="008E5BEA" w:rsidRPr="007F6321">
        <w:rPr>
          <w:rFonts w:ascii="Arial" w:hAnsi="Arial" w:cs="Arial"/>
          <w:lang w:val="en-GB"/>
        </w:rPr>
        <w:t xml:space="preserve"> multi-agency priorities and procedures to protect and safeguard children in Plymouth, in compliance with published arrangements and thresholds. </w:t>
      </w:r>
    </w:p>
    <w:p w14:paraId="11D32F91"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Close partnership working and engagement with education (at strategic and operational level) and other relevant agencies, enabling effective identification of and response to harm. </w:t>
      </w:r>
    </w:p>
    <w:p w14:paraId="6DD496E1"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The implementation of effective information sharing arrangements between agencies, including data sharing that facilitates joint analysis between partner agencies. </w:t>
      </w:r>
    </w:p>
    <w:p w14:paraId="0FAD2157"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Delivery of high-quality and timely Rapid Reviews and Local Child Safeguarding Practice Reviews, with the impact of learning from local and national reviews and independent scrutiny clearly evidenced in yearly reports. </w:t>
      </w:r>
    </w:p>
    <w:p w14:paraId="7FE4B3C9"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The provision of appropriate multi-agency safeguarding professional development and learning.</w:t>
      </w:r>
    </w:p>
    <w:p w14:paraId="03D2142B" w14:textId="77777777" w:rsidR="008E5BEA" w:rsidRPr="008E5BEA" w:rsidRDefault="008E5BEA" w:rsidP="00497FE4">
      <w:pPr>
        <w:numPr>
          <w:ilvl w:val="0"/>
          <w:numId w:val="36"/>
        </w:numPr>
        <w:spacing w:line="288" w:lineRule="auto"/>
        <w:rPr>
          <w:rFonts w:ascii="Arial" w:hAnsi="Arial" w:cs="Arial"/>
          <w:lang w:val="en-GB"/>
        </w:rPr>
      </w:pPr>
      <w:r w:rsidRPr="007F6321">
        <w:rPr>
          <w:rFonts w:ascii="Arial" w:hAnsi="Arial" w:cs="Arial"/>
          <w:lang w:val="en-GB"/>
        </w:rPr>
        <w:t>Seeking of, and responding to, feedback from children and families about their experiences of services. </w:t>
      </w:r>
    </w:p>
    <w:p w14:paraId="419FB9C1" w14:textId="272A0D1C" w:rsidR="002C67BA" w:rsidRPr="008E5BEA" w:rsidRDefault="002C67BA" w:rsidP="004449FB">
      <w:pPr>
        <w:spacing w:after="180" w:line="288" w:lineRule="auto"/>
        <w:contextualSpacing w:val="0"/>
        <w:rPr>
          <w:rFonts w:ascii="Arial" w:eastAsiaTheme="majorEastAsia" w:hAnsi="Arial" w:cs="Arial"/>
          <w:b/>
          <w:bCs/>
          <w:caps/>
          <w:sz w:val="48"/>
          <w:lang w:val="en-GB"/>
        </w:rPr>
      </w:pPr>
    </w:p>
    <w:p w14:paraId="2E6DD14A" w14:textId="77777777" w:rsidR="00326D42" w:rsidRPr="00834231" w:rsidRDefault="00326D42" w:rsidP="00326D42">
      <w:pPr>
        <w:pStyle w:val="Heading1"/>
        <w:spacing w:line="360" w:lineRule="auto"/>
        <w:rPr>
          <w:lang w:val="en-GB"/>
        </w:rPr>
      </w:pPr>
      <w:bookmarkStart w:id="4" w:name="_Toc184754213"/>
      <w:r w:rsidRPr="00834231">
        <w:rPr>
          <w:lang w:val="en-GB"/>
        </w:rPr>
        <w:lastRenderedPageBreak/>
        <w:t>Relevant Agencies</w:t>
      </w:r>
      <w:bookmarkEnd w:id="4"/>
    </w:p>
    <w:p w14:paraId="4602C778" w14:textId="77777777" w:rsidR="00326D42" w:rsidRPr="00326D42" w:rsidRDefault="00326D42" w:rsidP="00326D42">
      <w:pPr>
        <w:spacing w:line="288" w:lineRule="auto"/>
        <w:contextualSpacing w:val="0"/>
        <w:rPr>
          <w:rFonts w:ascii="Arial" w:hAnsi="Arial" w:cs="Arial"/>
          <w:lang w:val="en-GB"/>
        </w:rPr>
      </w:pPr>
      <w:r w:rsidRPr="00326D42">
        <w:rPr>
          <w:rFonts w:ascii="Arial" w:hAnsi="Arial" w:cs="Arial"/>
          <w:lang w:val="en-GB"/>
        </w:rPr>
        <w:t xml:space="preserve">As well as the three Statutory Safeguarding Partners, we have designated </w:t>
      </w:r>
      <w:proofErr w:type="gramStart"/>
      <w:r w:rsidRPr="00326D42">
        <w:rPr>
          <w:rFonts w:ascii="Arial" w:hAnsi="Arial" w:cs="Arial"/>
          <w:lang w:val="en-GB"/>
        </w:rPr>
        <w:t>a number of</w:t>
      </w:r>
      <w:proofErr w:type="gramEnd"/>
      <w:r w:rsidRPr="00326D42">
        <w:rPr>
          <w:rFonts w:ascii="Arial" w:hAnsi="Arial" w:cs="Arial"/>
          <w:lang w:val="en-GB"/>
        </w:rPr>
        <w:t xml:space="preserve"> partner organisations as relevant agencies. Although ultimate accountability rests with the three Statutory Partners, the legislation is clear that all agencies share a responsibility for safeguarding children and for working together to achieve that.</w:t>
      </w:r>
    </w:p>
    <w:p w14:paraId="73AB1A49" w14:textId="77777777" w:rsidR="00326D42" w:rsidRDefault="00326D42" w:rsidP="00326D42">
      <w:pPr>
        <w:spacing w:line="288" w:lineRule="auto"/>
        <w:contextualSpacing w:val="0"/>
        <w:rPr>
          <w:rFonts w:ascii="Arial" w:hAnsi="Arial" w:cs="Arial"/>
          <w:lang w:val="en-GB"/>
        </w:rPr>
      </w:pPr>
      <w:r w:rsidRPr="00326D42">
        <w:rPr>
          <w:rFonts w:ascii="Arial" w:hAnsi="Arial" w:cs="Arial"/>
          <w:lang w:val="en-GB"/>
        </w:rPr>
        <w:t>The relevant agencies will work with the statutory partners in accordance with these published safeguarding arrangements. Wherever possible, changes to the arrangements will involve consultation with relevant agencies. The relevant agencies in Plymouth include, but are not limited to:</w:t>
      </w:r>
    </w:p>
    <w:p w14:paraId="31D3D550" w14:textId="77777777" w:rsidR="00326D42" w:rsidRPr="00326D42" w:rsidRDefault="00326D42" w:rsidP="00326D42">
      <w:pPr>
        <w:spacing w:line="288" w:lineRule="auto"/>
        <w:contextualSpacing w:val="0"/>
        <w:rPr>
          <w:rFonts w:ascii="Arial" w:hAnsi="Arial" w:cs="Arial"/>
          <w:lang w:val="en-GB"/>
        </w:rPr>
      </w:pPr>
    </w:p>
    <w:p w14:paraId="061C5E9B" w14:textId="753ED4AB"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All early </w:t>
      </w:r>
      <w:r w:rsidR="00497FE4" w:rsidRPr="00326D42">
        <w:rPr>
          <w:rFonts w:ascii="Arial" w:hAnsi="Arial" w:cs="Arial"/>
          <w:lang w:val="en-GB"/>
        </w:rPr>
        <w:t>year’s</w:t>
      </w:r>
      <w:r w:rsidRPr="00326D42">
        <w:rPr>
          <w:rFonts w:ascii="Arial" w:hAnsi="Arial" w:cs="Arial"/>
          <w:lang w:val="en-GB"/>
        </w:rPr>
        <w:t xml:space="preserve"> settings</w:t>
      </w:r>
    </w:p>
    <w:p w14:paraId="09660BF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All Family Hubs</w:t>
      </w:r>
    </w:p>
    <w:p w14:paraId="2AE6E52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All primary, secondary, special, further and independent education settings</w:t>
      </w:r>
    </w:p>
    <w:p w14:paraId="76F1760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Private training providers</w:t>
      </w:r>
    </w:p>
    <w:p w14:paraId="284B117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Language schools</w:t>
      </w:r>
    </w:p>
    <w:p w14:paraId="62E8D66B"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NHS England</w:t>
      </w:r>
    </w:p>
    <w:p w14:paraId="1976B3D2"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University Hospitals Plymouth NHS Trust </w:t>
      </w:r>
    </w:p>
    <w:p w14:paraId="79DD36C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Livewell Southwest</w:t>
      </w:r>
    </w:p>
    <w:p w14:paraId="368C93E4" w14:textId="5143CFB1" w:rsidR="00326D42" w:rsidRPr="00326D42" w:rsidRDefault="00497FE4"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Southwest</w:t>
      </w:r>
      <w:r w:rsidR="00326D42" w:rsidRPr="00326D42">
        <w:rPr>
          <w:rFonts w:ascii="Arial" w:hAnsi="Arial" w:cs="Arial"/>
          <w:lang w:val="en-GB"/>
        </w:rPr>
        <w:t xml:space="preserve"> Ambulance NHS Trust  </w:t>
      </w:r>
    </w:p>
    <w:p w14:paraId="4A1272DC" w14:textId="598D8D5F"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Adopt </w:t>
      </w:r>
      <w:r w:rsidR="00497FE4" w:rsidRPr="00326D42">
        <w:rPr>
          <w:rFonts w:ascii="Arial" w:hAnsi="Arial" w:cs="Arial"/>
          <w:lang w:val="en-GB"/>
        </w:rPr>
        <w:t>Southwest</w:t>
      </w:r>
    </w:p>
    <w:p w14:paraId="40CD446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Registered fostering agencies</w:t>
      </w:r>
    </w:p>
    <w:p w14:paraId="1DC50AA4"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CAFCASS</w:t>
      </w:r>
    </w:p>
    <w:p w14:paraId="2B360168"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Probation</w:t>
      </w:r>
    </w:p>
    <w:p w14:paraId="51E0C5BA"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Office of the Police &amp; Crime Commissioner</w:t>
      </w:r>
    </w:p>
    <w:p w14:paraId="370E4D5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British Transport Police</w:t>
      </w:r>
    </w:p>
    <w:p w14:paraId="3AB98AC6"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Port and local border police force</w:t>
      </w:r>
    </w:p>
    <w:p w14:paraId="7B0DA00C"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Action for Children</w:t>
      </w:r>
    </w:p>
    <w:p w14:paraId="54C1EF8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NSPCC</w:t>
      </w:r>
    </w:p>
    <w:p w14:paraId="2F101CE3"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Barnardo’s</w:t>
      </w:r>
    </w:p>
    <w:p w14:paraId="18310570"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Children’s Society</w:t>
      </w:r>
    </w:p>
    <w:p w14:paraId="2BAA4C6A"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Young Devon</w:t>
      </w:r>
    </w:p>
    <w:p w14:paraId="3F425739"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First Light</w:t>
      </w:r>
    </w:p>
    <w:p w14:paraId="6F1901F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Community and social housing providers</w:t>
      </w:r>
    </w:p>
    <w:p w14:paraId="2D6C6B6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Devon &amp; Somerset Fire and Rescue Service</w:t>
      </w:r>
    </w:p>
    <w:p w14:paraId="3360CA73"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Ministry of Defence</w:t>
      </w:r>
    </w:p>
    <w:p w14:paraId="23435F9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Argyle Football Club</w:t>
      </w:r>
    </w:p>
    <w:p w14:paraId="6AB6039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Albion Rugby Club</w:t>
      </w:r>
    </w:p>
    <w:p w14:paraId="63B45706"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Octopus Plus</w:t>
      </w:r>
    </w:p>
    <w:p w14:paraId="187B709A" w14:textId="77777777" w:rsidR="00326D42" w:rsidRDefault="00326D42" w:rsidP="00326D42">
      <w:pPr>
        <w:pStyle w:val="ListParagraph"/>
        <w:numPr>
          <w:ilvl w:val="0"/>
          <w:numId w:val="3"/>
        </w:numPr>
        <w:spacing w:line="288" w:lineRule="auto"/>
        <w:ind w:left="426" w:hanging="284"/>
        <w:contextualSpacing w:val="0"/>
        <w:rPr>
          <w:lang w:val="en-GB"/>
        </w:rPr>
      </w:pPr>
      <w:r w:rsidRPr="00326D42">
        <w:rPr>
          <w:rFonts w:ascii="Arial" w:hAnsi="Arial" w:cs="Arial"/>
          <w:lang w:val="en-GB"/>
        </w:rPr>
        <w:br w:type="page"/>
      </w:r>
    </w:p>
    <w:p w14:paraId="17973DA2" w14:textId="77777777" w:rsidR="00784BCA" w:rsidRPr="00C5071C" w:rsidRDefault="00784BCA" w:rsidP="004449FB">
      <w:pPr>
        <w:pStyle w:val="Heading1"/>
        <w:spacing w:line="288" w:lineRule="auto"/>
        <w:rPr>
          <w:lang w:val="en-GB"/>
        </w:rPr>
      </w:pPr>
      <w:bookmarkStart w:id="5" w:name="_Toc184754214"/>
      <w:r>
        <w:rPr>
          <w:lang w:val="en-GB"/>
        </w:rPr>
        <w:lastRenderedPageBreak/>
        <w:t>Vision and Priorities</w:t>
      </w:r>
      <w:bookmarkEnd w:id="5"/>
    </w:p>
    <w:p w14:paraId="20243C48" w14:textId="77777777" w:rsidR="00784BCA" w:rsidRPr="004449FB" w:rsidRDefault="00784BCA" w:rsidP="004449FB">
      <w:pPr>
        <w:spacing w:line="288" w:lineRule="auto"/>
        <w:rPr>
          <w:rFonts w:ascii="Arial" w:hAnsi="Arial" w:cs="Arial"/>
          <w:szCs w:val="24"/>
        </w:rPr>
      </w:pPr>
      <w:r w:rsidRPr="004449FB">
        <w:rPr>
          <w:rFonts w:ascii="Arial" w:hAnsi="Arial" w:cs="Arial"/>
          <w:szCs w:val="24"/>
        </w:rPr>
        <w:t>The PSCP Vision is that the right support is available and accessible, at the earliest opportunity, to ensure children &amp; young people in Plymouth are safe and feel safe in their families and communities.</w:t>
      </w:r>
    </w:p>
    <w:p w14:paraId="29295420" w14:textId="77777777" w:rsidR="00784BCA" w:rsidRPr="004449FB" w:rsidRDefault="00784BCA" w:rsidP="004449FB">
      <w:pPr>
        <w:spacing w:line="288" w:lineRule="auto"/>
        <w:rPr>
          <w:rFonts w:ascii="Arial" w:hAnsi="Arial" w:cs="Arial"/>
          <w:b/>
          <w:bCs/>
          <w:szCs w:val="24"/>
        </w:rPr>
      </w:pPr>
    </w:p>
    <w:p w14:paraId="318D0B6B" w14:textId="77777777" w:rsidR="00784BCA" w:rsidRPr="004449FB" w:rsidRDefault="00784BCA" w:rsidP="004449FB">
      <w:pPr>
        <w:spacing w:line="288" w:lineRule="auto"/>
        <w:rPr>
          <w:rFonts w:ascii="Arial" w:hAnsi="Arial" w:cs="Arial"/>
          <w:b/>
          <w:bCs/>
          <w:szCs w:val="24"/>
        </w:rPr>
      </w:pPr>
      <w:r w:rsidRPr="004449FB">
        <w:rPr>
          <w:rFonts w:ascii="Arial" w:hAnsi="Arial" w:cs="Arial"/>
          <w:b/>
          <w:bCs/>
          <w:szCs w:val="24"/>
        </w:rPr>
        <w:t xml:space="preserve">Our Priorities </w:t>
      </w:r>
    </w:p>
    <w:p w14:paraId="0AFBDFC4" w14:textId="77777777" w:rsidR="00784BCA" w:rsidRPr="004449FB" w:rsidRDefault="00784BCA" w:rsidP="004449FB">
      <w:pPr>
        <w:pStyle w:val="ListParagraph"/>
        <w:spacing w:line="288" w:lineRule="auto"/>
        <w:ind w:left="360"/>
        <w:rPr>
          <w:rFonts w:ascii="Arial" w:hAnsi="Arial" w:cs="Arial"/>
          <w:b/>
          <w:bCs/>
          <w:szCs w:val="24"/>
        </w:rPr>
      </w:pPr>
    </w:p>
    <w:p w14:paraId="7BC41826" w14:textId="12FB64E5" w:rsidR="00784BCA" w:rsidRPr="004449FB" w:rsidRDefault="00784BCA" w:rsidP="004449FB">
      <w:pPr>
        <w:spacing w:line="288" w:lineRule="auto"/>
        <w:jc w:val="both"/>
        <w:rPr>
          <w:rFonts w:ascii="Arial" w:hAnsi="Arial" w:cs="Arial"/>
          <w:szCs w:val="24"/>
        </w:rPr>
      </w:pPr>
      <w:r w:rsidRPr="004449FB">
        <w:rPr>
          <w:rFonts w:ascii="Arial" w:hAnsi="Arial" w:cs="Arial"/>
          <w:szCs w:val="24"/>
        </w:rPr>
        <w:t>The Plymouth Safeguarding Children Partnership</w:t>
      </w:r>
      <w:r w:rsidR="00106A8D">
        <w:rPr>
          <w:rFonts w:ascii="Arial" w:hAnsi="Arial" w:cs="Arial"/>
          <w:szCs w:val="24"/>
        </w:rPr>
        <w:t xml:space="preserve"> has agreed</w:t>
      </w:r>
      <w:r w:rsidRPr="004449FB">
        <w:rPr>
          <w:rFonts w:ascii="Arial" w:hAnsi="Arial" w:cs="Arial"/>
          <w:szCs w:val="24"/>
        </w:rPr>
        <w:t xml:space="preserve"> four priority </w:t>
      </w:r>
      <w:r w:rsidR="00497FE4" w:rsidRPr="004449FB">
        <w:rPr>
          <w:rFonts w:ascii="Arial" w:hAnsi="Arial" w:cs="Arial"/>
          <w:szCs w:val="24"/>
        </w:rPr>
        <w:t>areas.</w:t>
      </w:r>
    </w:p>
    <w:p w14:paraId="2CDF619E" w14:textId="77777777"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Response to Neglect – we want to see an improved early help offer, a reduction in child protection plans for neglect and practice tools implemented effectively to support change with families. We will do this by updating our neglect strategy, implementing the Graded Care Profile 2 and undertaking quality assurance activity to find what is working and where we could do things better.</w:t>
      </w:r>
    </w:p>
    <w:p w14:paraId="10B0AEF6" w14:textId="131C5D61"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 xml:space="preserve">Response to Sexual Harm – we want to see improved identification of signs and symptoms of sexual harm, to ensure that when sexual abuse is identified children are effectively safeguarded and to provide improved access to support. We will do this by embedding Together </w:t>
      </w:r>
      <w:r w:rsidR="00497FE4" w:rsidRPr="004449FB">
        <w:rPr>
          <w:rFonts w:ascii="Arial" w:hAnsi="Arial" w:cs="Arial"/>
          <w:szCs w:val="24"/>
        </w:rPr>
        <w:t>for</w:t>
      </w:r>
      <w:r w:rsidRPr="004449FB">
        <w:rPr>
          <w:rFonts w:ascii="Arial" w:hAnsi="Arial" w:cs="Arial"/>
          <w:szCs w:val="24"/>
        </w:rPr>
        <w:t xml:space="preserve"> Childhood learning across the </w:t>
      </w:r>
      <w:proofErr w:type="gramStart"/>
      <w:r w:rsidRPr="004449FB">
        <w:rPr>
          <w:rFonts w:ascii="Arial" w:hAnsi="Arial" w:cs="Arial"/>
          <w:szCs w:val="24"/>
        </w:rPr>
        <w:t>City</w:t>
      </w:r>
      <w:proofErr w:type="gramEnd"/>
      <w:r w:rsidRPr="004449FB">
        <w:rPr>
          <w:rFonts w:ascii="Arial" w:hAnsi="Arial" w:cs="Arial"/>
          <w:szCs w:val="24"/>
        </w:rPr>
        <w:t xml:space="preserve"> and implement a </w:t>
      </w:r>
      <w:r w:rsidR="00106A8D">
        <w:rPr>
          <w:rFonts w:ascii="Arial" w:hAnsi="Arial" w:cs="Arial"/>
          <w:szCs w:val="24"/>
        </w:rPr>
        <w:t>s</w:t>
      </w:r>
      <w:r w:rsidRPr="004449FB">
        <w:rPr>
          <w:rFonts w:ascii="Arial" w:hAnsi="Arial" w:cs="Arial"/>
          <w:szCs w:val="24"/>
        </w:rPr>
        <w:t>trategy to drive change and improvement.</w:t>
      </w:r>
    </w:p>
    <w:p w14:paraId="6534CE8F" w14:textId="33DDBE19"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Response to Domestic Abuse – we want to see improved access to support for child and adult victims, improved access to support for those who cause harm and improved early help offer to prevent escalation of harm. We will do this by strengthening our routine enquiry and assessments and focus on the delivery and impact of intervention.</w:t>
      </w:r>
    </w:p>
    <w:p w14:paraId="35E530D2" w14:textId="77777777"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Safeguarding Adolescents – we want to see assurance that young people receive support that understands their development needs and the types of harm they may experience. We will do this by reviewing and relaunching the adolescent safety framework and updating our Adolescent Safety Strategy.</w:t>
      </w:r>
    </w:p>
    <w:p w14:paraId="348EBF35" w14:textId="77777777" w:rsidR="00784BCA" w:rsidRPr="004449FB" w:rsidRDefault="00784BCA" w:rsidP="004449FB">
      <w:pPr>
        <w:spacing w:line="288" w:lineRule="auto"/>
        <w:jc w:val="both"/>
        <w:rPr>
          <w:rFonts w:ascii="Arial" w:hAnsi="Arial" w:cs="Arial"/>
          <w:szCs w:val="24"/>
        </w:rPr>
      </w:pPr>
    </w:p>
    <w:p w14:paraId="634A22B4" w14:textId="77777777" w:rsidR="00784BCA" w:rsidRPr="004449FB" w:rsidRDefault="00784BCA" w:rsidP="004449FB">
      <w:pPr>
        <w:spacing w:line="288" w:lineRule="auto"/>
        <w:jc w:val="both"/>
        <w:rPr>
          <w:rFonts w:ascii="Arial" w:hAnsi="Arial" w:cs="Arial"/>
          <w:szCs w:val="24"/>
        </w:rPr>
      </w:pPr>
      <w:r w:rsidRPr="004449FB">
        <w:rPr>
          <w:rFonts w:ascii="Arial" w:hAnsi="Arial" w:cs="Arial"/>
          <w:szCs w:val="24"/>
        </w:rPr>
        <w:t>The PSCP has agreed underpinning themes and partnership pledges support these priorities:</w:t>
      </w:r>
    </w:p>
    <w:p w14:paraId="2E22340D" w14:textId="77777777" w:rsidR="00784BCA" w:rsidRPr="004449FB" w:rsidRDefault="00784BCA" w:rsidP="004449FB">
      <w:pPr>
        <w:spacing w:line="288" w:lineRule="auto"/>
        <w:jc w:val="both"/>
        <w:rPr>
          <w:rFonts w:ascii="Arial" w:hAnsi="Arial" w:cs="Arial"/>
          <w:szCs w:val="24"/>
        </w:rPr>
      </w:pPr>
    </w:p>
    <w:p w14:paraId="71339656" w14:textId="77777777" w:rsidR="00784BCA" w:rsidRPr="004449FB" w:rsidRDefault="00784BCA" w:rsidP="004449FB">
      <w:pPr>
        <w:spacing w:line="288" w:lineRule="auto"/>
        <w:jc w:val="both"/>
        <w:rPr>
          <w:rFonts w:ascii="Arial" w:hAnsi="Arial" w:cs="Arial"/>
          <w:szCs w:val="24"/>
        </w:rPr>
      </w:pPr>
      <w:r w:rsidRPr="004449FB">
        <w:rPr>
          <w:rFonts w:ascii="Arial" w:hAnsi="Arial" w:cs="Arial"/>
          <w:szCs w:val="24"/>
        </w:rPr>
        <w:t>Underpinning Themes</w:t>
      </w:r>
    </w:p>
    <w:p w14:paraId="631B433F" w14:textId="77777777" w:rsidR="00784BCA" w:rsidRPr="004449FB" w:rsidRDefault="00784BCA" w:rsidP="002F24CA">
      <w:pPr>
        <w:pStyle w:val="ListParagraph"/>
        <w:numPr>
          <w:ilvl w:val="0"/>
          <w:numId w:val="5"/>
        </w:numPr>
        <w:spacing w:line="288" w:lineRule="auto"/>
        <w:jc w:val="both"/>
        <w:rPr>
          <w:rFonts w:ascii="Arial" w:hAnsi="Arial" w:cs="Arial"/>
          <w:szCs w:val="24"/>
        </w:rPr>
      </w:pPr>
      <w:r w:rsidRPr="004449FB">
        <w:rPr>
          <w:rFonts w:ascii="Arial" w:hAnsi="Arial" w:cs="Arial"/>
          <w:szCs w:val="24"/>
        </w:rPr>
        <w:t>Organisational Culture &amp; Professional Support:</w:t>
      </w:r>
      <w:r w:rsidRPr="004449FB">
        <w:rPr>
          <w:rFonts w:ascii="Arial" w:hAnsi="Arial" w:cs="Arial"/>
          <w:b/>
          <w:szCs w:val="24"/>
        </w:rPr>
        <w:t xml:space="preserve"> </w:t>
      </w:r>
      <w:r w:rsidRPr="004449FB">
        <w:rPr>
          <w:rFonts w:ascii="Arial" w:hAnsi="Arial" w:cs="Arial"/>
          <w:szCs w:val="24"/>
        </w:rPr>
        <w:t xml:space="preserve">Underpinning all that we do will be a focus on ensuring the right organisational culture and professional support is in place across all agencies. We know a healthy and stable workforce is key to engaging in the work of our partnership. </w:t>
      </w:r>
    </w:p>
    <w:p w14:paraId="27EFB835" w14:textId="77777777" w:rsidR="00784BCA" w:rsidRPr="004449FB" w:rsidRDefault="00784BCA" w:rsidP="002F24CA">
      <w:pPr>
        <w:pStyle w:val="ListParagraph"/>
        <w:numPr>
          <w:ilvl w:val="0"/>
          <w:numId w:val="5"/>
        </w:numPr>
        <w:spacing w:line="288" w:lineRule="auto"/>
        <w:rPr>
          <w:rFonts w:ascii="Arial" w:hAnsi="Arial" w:cs="Arial"/>
          <w:b/>
          <w:szCs w:val="24"/>
        </w:rPr>
      </w:pPr>
      <w:r w:rsidRPr="004449FB">
        <w:rPr>
          <w:rFonts w:ascii="Arial" w:hAnsi="Arial" w:cs="Arial"/>
          <w:szCs w:val="24"/>
        </w:rPr>
        <w:t>Trauma Informed &amp; Restorative</w:t>
      </w:r>
      <w:r w:rsidRPr="004449FB">
        <w:rPr>
          <w:rFonts w:ascii="Arial" w:hAnsi="Arial" w:cs="Arial"/>
          <w:b/>
          <w:szCs w:val="24"/>
        </w:rPr>
        <w:t xml:space="preserve">: </w:t>
      </w:r>
      <w:r w:rsidRPr="004449FB">
        <w:rPr>
          <w:rFonts w:ascii="Arial" w:hAnsi="Arial" w:cs="Arial"/>
          <w:szCs w:val="24"/>
        </w:rPr>
        <w:t xml:space="preserve">In all our work, we will understand how trauma shapes the experience of children, families and communities. We will support change with children, families and communities by being restorative, strengths based, and trauma informed. </w:t>
      </w:r>
    </w:p>
    <w:p w14:paraId="2AD0FB87" w14:textId="59073D05" w:rsidR="00784BCA" w:rsidRPr="00326D42" w:rsidRDefault="00784BCA" w:rsidP="002F24CA">
      <w:pPr>
        <w:pStyle w:val="ListParagraph"/>
        <w:numPr>
          <w:ilvl w:val="0"/>
          <w:numId w:val="5"/>
        </w:numPr>
        <w:spacing w:line="288" w:lineRule="auto"/>
        <w:rPr>
          <w:rFonts w:ascii="Arial" w:hAnsi="Arial" w:cs="Arial"/>
          <w:b/>
          <w:szCs w:val="24"/>
        </w:rPr>
      </w:pPr>
      <w:r w:rsidRPr="004449FB">
        <w:rPr>
          <w:rFonts w:ascii="Arial" w:hAnsi="Arial" w:cs="Arial"/>
          <w:szCs w:val="24"/>
        </w:rPr>
        <w:t>Whole Family Approach</w:t>
      </w:r>
      <w:r w:rsidRPr="004449FB">
        <w:rPr>
          <w:rFonts w:ascii="Arial" w:hAnsi="Arial" w:cs="Arial"/>
          <w:b/>
          <w:szCs w:val="24"/>
        </w:rPr>
        <w:t xml:space="preserve">: </w:t>
      </w:r>
      <w:r w:rsidRPr="004449FB">
        <w:rPr>
          <w:rFonts w:ascii="Arial" w:hAnsi="Arial" w:cs="Arial"/>
          <w:szCs w:val="24"/>
        </w:rPr>
        <w:t>We will always work ‘with’ families and adopt a ‘family first’ culture and approach to help keep children safe, happy and at home.</w:t>
      </w:r>
    </w:p>
    <w:p w14:paraId="324E8CA5" w14:textId="77777777" w:rsidR="00784BCA" w:rsidRPr="00834231" w:rsidRDefault="00784BCA" w:rsidP="004449FB">
      <w:pPr>
        <w:pStyle w:val="Heading1"/>
        <w:spacing w:line="288" w:lineRule="auto"/>
        <w:rPr>
          <w:lang w:val="en-GB"/>
        </w:rPr>
      </w:pPr>
      <w:bookmarkStart w:id="6" w:name="_Toc184754215"/>
      <w:r>
        <w:rPr>
          <w:lang w:val="en-GB"/>
        </w:rPr>
        <w:lastRenderedPageBreak/>
        <w:t>Geographical Area</w:t>
      </w:r>
      <w:bookmarkEnd w:id="6"/>
    </w:p>
    <w:p w14:paraId="0A7661D9" w14:textId="5EB7C5DA" w:rsidR="00784BCA" w:rsidRPr="004449FB" w:rsidRDefault="00784BCA" w:rsidP="004449FB">
      <w:pPr>
        <w:spacing w:line="288" w:lineRule="auto"/>
        <w:rPr>
          <w:rFonts w:ascii="Arial" w:hAnsi="Arial" w:cs="Arial"/>
        </w:rPr>
      </w:pPr>
      <w:r w:rsidRPr="004449FB">
        <w:rPr>
          <w:rFonts w:ascii="Arial" w:hAnsi="Arial" w:cs="Arial"/>
        </w:rPr>
        <w:t xml:space="preserve">The Plymouth Safeguarding Children Partnership (PSCP) will cover the City of </w:t>
      </w:r>
      <w:proofErr w:type="gramStart"/>
      <w:r w:rsidRPr="004449FB">
        <w:rPr>
          <w:rFonts w:ascii="Arial" w:hAnsi="Arial" w:cs="Arial"/>
        </w:rPr>
        <w:t>Plymouth</w:t>
      </w:r>
      <w:proofErr w:type="gramEnd"/>
      <w:r w:rsidRPr="004449FB">
        <w:rPr>
          <w:rFonts w:ascii="Arial" w:hAnsi="Arial" w:cs="Arial"/>
        </w:rPr>
        <w:t xml:space="preserve"> and these </w:t>
      </w:r>
      <w:r w:rsidR="00106A8D">
        <w:rPr>
          <w:rFonts w:ascii="Arial" w:hAnsi="Arial" w:cs="Arial"/>
        </w:rPr>
        <w:t>m</w:t>
      </w:r>
      <w:r w:rsidRPr="004449FB">
        <w:rPr>
          <w:rFonts w:ascii="Arial" w:hAnsi="Arial" w:cs="Arial"/>
        </w:rPr>
        <w:t xml:space="preserve">ulti-agency safeguarding arrangements shall be based upon the Plymouth Local Authority boundaries. </w:t>
      </w:r>
    </w:p>
    <w:p w14:paraId="7A947561" w14:textId="77777777" w:rsidR="00784BCA" w:rsidRPr="004449FB" w:rsidRDefault="00784BCA" w:rsidP="004449FB">
      <w:pPr>
        <w:spacing w:line="288" w:lineRule="auto"/>
        <w:rPr>
          <w:rFonts w:ascii="Arial" w:hAnsi="Arial" w:cs="Arial"/>
        </w:rPr>
      </w:pPr>
      <w:r w:rsidRPr="004449FB">
        <w:rPr>
          <w:rFonts w:ascii="Arial" w:hAnsi="Arial" w:cs="Arial"/>
        </w:rPr>
        <w:t xml:space="preserve">It is recognised that the ICB covers both Devon, Torbay and Plymouth Local Authority areas and that the ‘footprint’ of Devon and Cornwall Police, covers </w:t>
      </w:r>
      <w:proofErr w:type="gramStart"/>
      <w:r w:rsidRPr="004449FB">
        <w:rPr>
          <w:rFonts w:ascii="Arial" w:hAnsi="Arial" w:cs="Arial"/>
        </w:rPr>
        <w:t>all of</w:t>
      </w:r>
      <w:proofErr w:type="gramEnd"/>
      <w:r w:rsidRPr="004449FB">
        <w:rPr>
          <w:rFonts w:ascii="Arial" w:hAnsi="Arial" w:cs="Arial"/>
        </w:rPr>
        <w:t xml:space="preserve"> the County of Devon and Cornwall.  </w:t>
      </w:r>
    </w:p>
    <w:p w14:paraId="2E3764DE" w14:textId="77777777" w:rsidR="00784BCA" w:rsidRDefault="00784BCA" w:rsidP="00784BCA">
      <w:pPr>
        <w:rPr>
          <w:lang w:val="en-GB"/>
        </w:rPr>
      </w:pPr>
    </w:p>
    <w:p w14:paraId="1E256E38" w14:textId="77777777" w:rsidR="00784BCA" w:rsidRPr="00834231" w:rsidRDefault="00784BCA" w:rsidP="00784BCA">
      <w:pPr>
        <w:rPr>
          <w:lang w:val="en-GB"/>
        </w:rPr>
      </w:pPr>
      <w:r>
        <w:rPr>
          <w:noProof/>
          <w:lang w:eastAsia="en-GB"/>
        </w:rPr>
        <w:drawing>
          <wp:inline distT="0" distB="0" distL="0" distR="0" wp14:anchorId="0CF62F99" wp14:editId="5B8CB5C8">
            <wp:extent cx="4365876" cy="3438525"/>
            <wp:effectExtent l="0" t="0" r="0" b="0"/>
            <wp:docPr id="1478633686" name="Picture 1478633686" descr="File:Plymouth UK locator map.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lymouth UK locator map.sv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313" cy="3448320"/>
                    </a:xfrm>
                    <a:prstGeom prst="rect">
                      <a:avLst/>
                    </a:prstGeom>
                    <a:noFill/>
                    <a:ln>
                      <a:noFill/>
                    </a:ln>
                  </pic:spPr>
                </pic:pic>
              </a:graphicData>
            </a:graphic>
          </wp:inline>
        </w:drawing>
      </w:r>
    </w:p>
    <w:p w14:paraId="1D021E75" w14:textId="77777777" w:rsidR="00784BCA" w:rsidRPr="00834231" w:rsidRDefault="00784BCA" w:rsidP="00784BCA">
      <w:pPr>
        <w:rPr>
          <w:lang w:val="en-GB"/>
        </w:rPr>
      </w:pPr>
    </w:p>
    <w:p w14:paraId="7557263F" w14:textId="77777777" w:rsidR="00784BCA" w:rsidRPr="00834231" w:rsidRDefault="00784BCA" w:rsidP="00784BCA">
      <w:pPr>
        <w:rPr>
          <w:lang w:val="en-GB"/>
        </w:rPr>
      </w:pPr>
    </w:p>
    <w:p w14:paraId="2B63447C" w14:textId="77777777" w:rsidR="00784BCA" w:rsidRPr="00834231" w:rsidRDefault="00784BCA" w:rsidP="00784BCA">
      <w:pPr>
        <w:rPr>
          <w:lang w:val="en-GB"/>
        </w:rPr>
      </w:pPr>
    </w:p>
    <w:p w14:paraId="1A471DCB" w14:textId="77777777" w:rsidR="00784BCA" w:rsidRPr="00834231" w:rsidRDefault="00784BCA" w:rsidP="00784BCA">
      <w:pPr>
        <w:rPr>
          <w:lang w:val="en-GB"/>
        </w:rPr>
      </w:pPr>
    </w:p>
    <w:p w14:paraId="354EB8EF" w14:textId="77777777" w:rsidR="00784BCA" w:rsidRPr="00834231" w:rsidRDefault="00784BCA" w:rsidP="00784BCA">
      <w:pPr>
        <w:rPr>
          <w:lang w:val="en-GB"/>
        </w:rPr>
      </w:pPr>
      <w:r w:rsidRPr="00834231">
        <w:rPr>
          <w:lang w:val="en-GB"/>
        </w:rPr>
        <w:t xml:space="preserve"> </w:t>
      </w:r>
    </w:p>
    <w:p w14:paraId="2819678A" w14:textId="77777777" w:rsidR="00784BCA" w:rsidRPr="00834231" w:rsidRDefault="00784BCA" w:rsidP="00784BCA">
      <w:pPr>
        <w:rPr>
          <w:lang w:val="en-GB"/>
        </w:rPr>
      </w:pPr>
    </w:p>
    <w:p w14:paraId="71A5F43E" w14:textId="77777777" w:rsidR="00784BCA" w:rsidRPr="00834231" w:rsidRDefault="00784BCA" w:rsidP="00784BCA">
      <w:pPr>
        <w:rPr>
          <w:lang w:val="en-GB"/>
        </w:rPr>
      </w:pPr>
    </w:p>
    <w:p w14:paraId="0697E9EF" w14:textId="77777777" w:rsidR="00784BCA" w:rsidRPr="00834231" w:rsidRDefault="00784BCA" w:rsidP="00784BCA">
      <w:pPr>
        <w:rPr>
          <w:lang w:val="en-GB"/>
        </w:rPr>
      </w:pPr>
    </w:p>
    <w:p w14:paraId="10053019" w14:textId="77777777" w:rsidR="00784BCA" w:rsidRPr="00834231" w:rsidRDefault="00784BCA" w:rsidP="00784BCA">
      <w:pPr>
        <w:pStyle w:val="Heading1"/>
        <w:spacing w:line="360" w:lineRule="auto"/>
        <w:rPr>
          <w:lang w:val="en-GB"/>
        </w:rPr>
      </w:pPr>
      <w:bookmarkStart w:id="7" w:name="_Toc184754216"/>
      <w:r w:rsidRPr="00834231">
        <w:rPr>
          <w:lang w:val="en-GB"/>
        </w:rPr>
        <w:lastRenderedPageBreak/>
        <w:t>Structure and Governance</w:t>
      </w:r>
      <w:bookmarkEnd w:id="7"/>
    </w:p>
    <w:p w14:paraId="3212FB96" w14:textId="77777777" w:rsidR="00784BCA" w:rsidRPr="00326D42" w:rsidRDefault="00784BCA" w:rsidP="00784BCA">
      <w:pPr>
        <w:spacing w:after="180"/>
        <w:contextualSpacing w:val="0"/>
        <w:rPr>
          <w:rFonts w:ascii="Arial" w:hAnsi="Arial" w:cs="Arial"/>
          <w:lang w:val="en-GB"/>
        </w:rPr>
      </w:pPr>
      <w:r w:rsidRPr="00326D42">
        <w:rPr>
          <w:rFonts w:ascii="Arial" w:hAnsi="Arial" w:cs="Arial"/>
          <w:noProof/>
          <w:szCs w:val="24"/>
          <w:lang w:val="en-GB" w:eastAsia="en-GB"/>
        </w:rPr>
        <w:drawing>
          <wp:anchor distT="0" distB="0" distL="114300" distR="114300" simplePos="0" relativeHeight="251658248" behindDoc="1" locked="0" layoutInCell="1" allowOverlap="1" wp14:anchorId="53169A45" wp14:editId="2529229C">
            <wp:simplePos x="0" y="0"/>
            <wp:positionH relativeFrom="margin">
              <wp:posOffset>-644508</wp:posOffset>
            </wp:positionH>
            <wp:positionV relativeFrom="paragraph">
              <wp:posOffset>227965</wp:posOffset>
            </wp:positionV>
            <wp:extent cx="7574263" cy="3829050"/>
            <wp:effectExtent l="0" t="0" r="8255" b="0"/>
            <wp:wrapNone/>
            <wp:docPr id="1681244197" name="Picture 1" descr="A diagram of a child's work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44197" name="Picture 1" descr="A diagram of a child's work group&#10;&#10;Description automatically generated"/>
                    <pic:cNvPicPr/>
                  </pic:nvPicPr>
                  <pic:blipFill>
                    <a:blip r:embed="rId12"/>
                    <a:stretch>
                      <a:fillRect/>
                    </a:stretch>
                  </pic:blipFill>
                  <pic:spPr>
                    <a:xfrm>
                      <a:off x="0" y="0"/>
                      <a:ext cx="7585504" cy="3834733"/>
                    </a:xfrm>
                    <a:prstGeom prst="rect">
                      <a:avLst/>
                    </a:prstGeom>
                  </pic:spPr>
                </pic:pic>
              </a:graphicData>
            </a:graphic>
            <wp14:sizeRelH relativeFrom="page">
              <wp14:pctWidth>0</wp14:pctWidth>
            </wp14:sizeRelH>
            <wp14:sizeRelV relativeFrom="page">
              <wp14:pctHeight>0</wp14:pctHeight>
            </wp14:sizeRelV>
          </wp:anchor>
        </w:drawing>
      </w:r>
      <w:r w:rsidRPr="00326D42">
        <w:rPr>
          <w:rFonts w:ascii="Arial" w:hAnsi="Arial" w:cs="Arial"/>
          <w:lang w:val="en-GB"/>
        </w:rPr>
        <w:t>Structure of the PSCP:</w:t>
      </w:r>
    </w:p>
    <w:p w14:paraId="1D4A6E6E" w14:textId="77777777" w:rsidR="00784BCA" w:rsidRPr="00834231" w:rsidRDefault="00784BCA" w:rsidP="00784BCA">
      <w:pPr>
        <w:spacing w:after="180"/>
        <w:contextualSpacing w:val="0"/>
        <w:rPr>
          <w:lang w:val="en-GB"/>
        </w:rPr>
      </w:pPr>
    </w:p>
    <w:p w14:paraId="4B7B29A2" w14:textId="77777777" w:rsidR="00784BCA" w:rsidRDefault="00784BCA" w:rsidP="00784BCA">
      <w:pPr>
        <w:rPr>
          <w:rFonts w:cs="Arial"/>
          <w:lang w:val="en-GB"/>
        </w:rPr>
      </w:pPr>
    </w:p>
    <w:p w14:paraId="4EF9041E" w14:textId="77777777" w:rsidR="00784BCA" w:rsidRDefault="00784BCA" w:rsidP="00784BCA">
      <w:pPr>
        <w:rPr>
          <w:rFonts w:cs="Arial"/>
          <w:lang w:val="en-GB"/>
        </w:rPr>
      </w:pPr>
    </w:p>
    <w:p w14:paraId="421FCBB0" w14:textId="77777777" w:rsidR="00784BCA" w:rsidRDefault="00784BCA" w:rsidP="00784BCA">
      <w:pPr>
        <w:rPr>
          <w:rFonts w:cs="Arial"/>
          <w:lang w:val="en-GB"/>
        </w:rPr>
      </w:pPr>
    </w:p>
    <w:p w14:paraId="58D60224" w14:textId="77777777" w:rsidR="00784BCA" w:rsidRDefault="00784BCA" w:rsidP="00784BCA">
      <w:pPr>
        <w:rPr>
          <w:rFonts w:cs="Arial"/>
          <w:lang w:val="en-GB"/>
        </w:rPr>
      </w:pPr>
    </w:p>
    <w:p w14:paraId="251D0BCD" w14:textId="77777777" w:rsidR="00784BCA" w:rsidRDefault="00784BCA" w:rsidP="00784BCA">
      <w:pPr>
        <w:rPr>
          <w:rFonts w:cs="Arial"/>
          <w:lang w:val="en-GB"/>
        </w:rPr>
      </w:pPr>
    </w:p>
    <w:p w14:paraId="665A8073" w14:textId="77777777" w:rsidR="00784BCA" w:rsidRDefault="00784BCA" w:rsidP="00784BCA">
      <w:pPr>
        <w:rPr>
          <w:rFonts w:cs="Arial"/>
          <w:lang w:val="en-GB"/>
        </w:rPr>
      </w:pPr>
    </w:p>
    <w:p w14:paraId="38FEB8D5" w14:textId="77777777" w:rsidR="00784BCA" w:rsidRDefault="00784BCA" w:rsidP="00784BCA">
      <w:pPr>
        <w:rPr>
          <w:rFonts w:cs="Arial"/>
          <w:lang w:val="en-GB"/>
        </w:rPr>
      </w:pPr>
    </w:p>
    <w:p w14:paraId="1F05A34A" w14:textId="77777777" w:rsidR="00784BCA" w:rsidRDefault="00784BCA" w:rsidP="00784BCA">
      <w:pPr>
        <w:rPr>
          <w:rFonts w:cs="Arial"/>
          <w:lang w:val="en-GB"/>
        </w:rPr>
      </w:pPr>
    </w:p>
    <w:p w14:paraId="3656148B" w14:textId="77777777" w:rsidR="00784BCA" w:rsidRDefault="00784BCA" w:rsidP="00784BCA">
      <w:pPr>
        <w:rPr>
          <w:rFonts w:cs="Arial"/>
          <w:lang w:val="en-GB"/>
        </w:rPr>
      </w:pPr>
    </w:p>
    <w:p w14:paraId="1F5ED6FD" w14:textId="77777777" w:rsidR="00784BCA" w:rsidRDefault="00784BCA" w:rsidP="00784BCA">
      <w:pPr>
        <w:rPr>
          <w:rFonts w:cs="Arial"/>
          <w:lang w:val="en-GB"/>
        </w:rPr>
      </w:pPr>
    </w:p>
    <w:p w14:paraId="146A6E1F" w14:textId="77777777" w:rsidR="00784BCA" w:rsidRDefault="00784BCA" w:rsidP="00784BCA">
      <w:pPr>
        <w:rPr>
          <w:rFonts w:cs="Arial"/>
          <w:lang w:val="en-GB"/>
        </w:rPr>
      </w:pPr>
    </w:p>
    <w:p w14:paraId="520F564E" w14:textId="77777777" w:rsidR="00784BCA" w:rsidRDefault="00784BCA" w:rsidP="00784BCA">
      <w:pPr>
        <w:rPr>
          <w:rFonts w:cs="Arial"/>
          <w:lang w:val="en-GB"/>
        </w:rPr>
      </w:pPr>
    </w:p>
    <w:p w14:paraId="316ECD45" w14:textId="77777777" w:rsidR="00784BCA" w:rsidRDefault="00784BCA" w:rsidP="00784BCA">
      <w:pPr>
        <w:rPr>
          <w:rFonts w:cs="Arial"/>
          <w:lang w:val="en-GB"/>
        </w:rPr>
      </w:pPr>
    </w:p>
    <w:p w14:paraId="02C5AF3B" w14:textId="77777777" w:rsidR="00784BCA" w:rsidRDefault="00784BCA" w:rsidP="00784BCA">
      <w:pPr>
        <w:rPr>
          <w:rFonts w:cs="Arial"/>
          <w:lang w:val="en-GB"/>
        </w:rPr>
      </w:pPr>
    </w:p>
    <w:p w14:paraId="74E011C5" w14:textId="77777777" w:rsidR="00784BCA" w:rsidRDefault="00784BCA" w:rsidP="00784BCA">
      <w:pPr>
        <w:rPr>
          <w:rFonts w:cs="Arial"/>
          <w:lang w:val="en-GB"/>
        </w:rPr>
      </w:pPr>
    </w:p>
    <w:p w14:paraId="4E42E105" w14:textId="77777777" w:rsidR="00784BCA" w:rsidRPr="00834231" w:rsidRDefault="00784BCA" w:rsidP="00784BCA">
      <w:pPr>
        <w:pStyle w:val="Heading1"/>
        <w:spacing w:line="360" w:lineRule="auto"/>
        <w:rPr>
          <w:lang w:val="en-GB"/>
        </w:rPr>
      </w:pPr>
      <w:bookmarkStart w:id="8" w:name="_Toc184754217"/>
      <w:r>
        <w:rPr>
          <w:lang w:val="en-GB"/>
        </w:rPr>
        <w:lastRenderedPageBreak/>
        <w:t>Education &amp; Early Years</w:t>
      </w:r>
      <w:bookmarkEnd w:id="8"/>
    </w:p>
    <w:p w14:paraId="76BF62DE"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 xml:space="preserve">In Plymouth, we recognise the valuable strengths of our education partners who spend a huge amount of time with our children and young people. </w:t>
      </w:r>
    </w:p>
    <w:p w14:paraId="2740C7A0"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Under Working Together 2023, we have raised the profile of Education within our partnership and have an education representative at Lead Safeguarding Partner (LSP) level and Delegated Safeguarding Partner (DSP) level. We also ensure all our partnership subgroups have education representation.</w:t>
      </w:r>
    </w:p>
    <w:p w14:paraId="7B370B08"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We have a Safeguarding in Education Reference Group (SERG) where representatives from the education sector come together to discuss current practice in relation to safeguarding and share information from the other partnership groups, including updates in relation to Prevent, information on new training offers through the PSCP and current themes and trends in relation to safeguarding adolescents.</w:t>
      </w:r>
    </w:p>
    <w:p w14:paraId="09AF1DCE" w14:textId="68A7F1E0"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The partnership manager and other partner agency representatives also regularly attend the Designated Safeguarding Lead (DSL) meetings to ensure education partners are appraised of current partnership work and emerging themes in safeguarding.</w:t>
      </w:r>
    </w:p>
    <w:p w14:paraId="7280AD03" w14:textId="0DF71E48" w:rsidR="00784BCA" w:rsidRPr="00326D42" w:rsidRDefault="00497FE4" w:rsidP="00326D42">
      <w:pPr>
        <w:spacing w:after="180" w:line="336" w:lineRule="auto"/>
        <w:contextualSpacing w:val="0"/>
        <w:rPr>
          <w:rFonts w:cstheme="minorHAnsi"/>
        </w:rPr>
      </w:pPr>
      <w:r w:rsidRPr="00B11154">
        <w:rPr>
          <w:noProof/>
          <w:lang w:eastAsia="en-GB"/>
        </w:rPr>
        <w:drawing>
          <wp:anchor distT="0" distB="0" distL="114300" distR="114300" simplePos="0" relativeHeight="251658249" behindDoc="1" locked="0" layoutInCell="1" allowOverlap="1" wp14:anchorId="4D7A2FBE" wp14:editId="5C5165F4">
            <wp:simplePos x="0" y="0"/>
            <wp:positionH relativeFrom="margin">
              <wp:align>center</wp:align>
            </wp:positionH>
            <wp:positionV relativeFrom="paragraph">
              <wp:posOffset>358775</wp:posOffset>
            </wp:positionV>
            <wp:extent cx="4023360" cy="2681605"/>
            <wp:effectExtent l="0" t="0" r="0" b="4445"/>
            <wp:wrapTight wrapText="bothSides">
              <wp:wrapPolygon edited="0">
                <wp:start x="0" y="0"/>
                <wp:lineTo x="0" y="21482"/>
                <wp:lineTo x="21477" y="21482"/>
                <wp:lineTo x="21477" y="0"/>
                <wp:lineTo x="0" y="0"/>
              </wp:wrapPolygon>
            </wp:wrapTight>
            <wp:docPr id="66" name="Picture 66" descr="A group of wooden lett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oup of wooden letters on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23360" cy="2681605"/>
                    </a:xfrm>
                    <a:prstGeom prst="rect">
                      <a:avLst/>
                    </a:prstGeom>
                  </pic:spPr>
                </pic:pic>
              </a:graphicData>
            </a:graphic>
            <wp14:sizeRelH relativeFrom="margin">
              <wp14:pctWidth>0</wp14:pctWidth>
            </wp14:sizeRelH>
            <wp14:sizeRelV relativeFrom="margin">
              <wp14:pctHeight>0</wp14:pctHeight>
            </wp14:sizeRelV>
          </wp:anchor>
        </w:drawing>
      </w:r>
      <w:r w:rsidR="00784BCA">
        <w:rPr>
          <w:rFonts w:cstheme="minorHAnsi"/>
        </w:rPr>
        <w:br w:type="page"/>
      </w:r>
    </w:p>
    <w:p w14:paraId="7DDABB27" w14:textId="77777777" w:rsidR="00784BCA" w:rsidRDefault="00784BCA" w:rsidP="00784BCA">
      <w:pPr>
        <w:pStyle w:val="Heading1"/>
        <w:spacing w:line="360" w:lineRule="auto"/>
        <w:rPr>
          <w:lang w:val="en-GB"/>
        </w:rPr>
      </w:pPr>
      <w:bookmarkStart w:id="9" w:name="_Toc184754218"/>
      <w:r>
        <w:rPr>
          <w:lang w:val="en-GB"/>
        </w:rPr>
        <w:lastRenderedPageBreak/>
        <w:t>Links to other partnerships</w:t>
      </w:r>
      <w:bookmarkEnd w:id="9"/>
    </w:p>
    <w:p w14:paraId="1E3A8EA6" w14:textId="477F3D43" w:rsidR="00326D42" w:rsidRPr="00827832" w:rsidRDefault="00603940" w:rsidP="00827832">
      <w:pPr>
        <w:spacing w:line="288" w:lineRule="auto"/>
        <w:rPr>
          <w:rFonts w:ascii="Arial" w:hAnsi="Arial" w:cs="Arial"/>
        </w:rPr>
      </w:pPr>
      <w:r w:rsidRPr="00827832">
        <w:rPr>
          <w:rFonts w:ascii="Arial" w:hAnsi="Arial" w:cs="Arial"/>
        </w:rPr>
        <w:t>The Plymouth Safeguarding Children Partnership (PSCP) has been structured to meet the requirements of Working Together to Safeguard Children 20</w:t>
      </w:r>
      <w:r w:rsidR="00326D42" w:rsidRPr="00827832">
        <w:rPr>
          <w:rFonts w:ascii="Arial" w:hAnsi="Arial" w:cs="Arial"/>
        </w:rPr>
        <w:t xml:space="preserve">23. </w:t>
      </w:r>
    </w:p>
    <w:p w14:paraId="6E408E7A" w14:textId="5656FD4C" w:rsidR="00326D42" w:rsidRPr="00827832" w:rsidRDefault="00603940" w:rsidP="00827832">
      <w:pPr>
        <w:spacing w:line="288" w:lineRule="auto"/>
        <w:rPr>
          <w:rFonts w:ascii="Arial" w:hAnsi="Arial" w:cs="Arial"/>
        </w:rPr>
      </w:pPr>
      <w:r w:rsidRPr="00827832">
        <w:rPr>
          <w:rFonts w:ascii="Arial" w:hAnsi="Arial" w:cs="Arial"/>
        </w:rPr>
        <w:t>T</w:t>
      </w:r>
      <w:r w:rsidR="00326D42" w:rsidRPr="00827832">
        <w:rPr>
          <w:rFonts w:ascii="Arial" w:hAnsi="Arial" w:cs="Arial"/>
        </w:rPr>
        <w:t>he groups of the PSCP will</w:t>
      </w:r>
      <w:r w:rsidRPr="00827832">
        <w:rPr>
          <w:rFonts w:ascii="Arial" w:hAnsi="Arial" w:cs="Arial"/>
        </w:rPr>
        <w:t xml:space="preserve"> </w:t>
      </w:r>
      <w:r w:rsidR="00326D42" w:rsidRPr="00827832">
        <w:rPr>
          <w:rFonts w:ascii="Arial" w:hAnsi="Arial" w:cs="Arial"/>
        </w:rPr>
        <w:t xml:space="preserve">bring </w:t>
      </w:r>
      <w:r w:rsidRPr="00827832">
        <w:rPr>
          <w:rFonts w:ascii="Arial" w:hAnsi="Arial" w:cs="Arial"/>
        </w:rPr>
        <w:t xml:space="preserve">together relevant agencies across Plymouth who </w:t>
      </w:r>
      <w:r w:rsidR="00333624">
        <w:rPr>
          <w:rFonts w:ascii="Arial" w:hAnsi="Arial" w:cs="Arial"/>
        </w:rPr>
        <w:t xml:space="preserve">will </w:t>
      </w:r>
      <w:r w:rsidRPr="00827832">
        <w:rPr>
          <w:rFonts w:ascii="Arial" w:hAnsi="Arial" w:cs="Arial"/>
        </w:rPr>
        <w:t xml:space="preserve">drive the safeguarding priorities set by the PSCP, ensuring that its core and statutory functions are delivered. </w:t>
      </w:r>
    </w:p>
    <w:p w14:paraId="14D9C09A" w14:textId="066AE0E4" w:rsidR="00326D42" w:rsidRPr="00827832" w:rsidRDefault="00603940" w:rsidP="00827832">
      <w:pPr>
        <w:spacing w:line="288" w:lineRule="auto"/>
        <w:rPr>
          <w:rFonts w:ascii="Arial" w:hAnsi="Arial" w:cs="Arial"/>
        </w:rPr>
      </w:pPr>
      <w:r w:rsidRPr="00827832">
        <w:rPr>
          <w:rFonts w:ascii="Arial" w:hAnsi="Arial" w:cs="Arial"/>
        </w:rPr>
        <w:t xml:space="preserve">The PSCP </w:t>
      </w:r>
      <w:r w:rsidR="00333624">
        <w:rPr>
          <w:rFonts w:ascii="Arial" w:hAnsi="Arial" w:cs="Arial"/>
        </w:rPr>
        <w:t>will</w:t>
      </w:r>
      <w:r w:rsidRPr="00827832">
        <w:rPr>
          <w:rFonts w:ascii="Arial" w:hAnsi="Arial" w:cs="Arial"/>
        </w:rPr>
        <w:t xml:space="preserve"> deliver local dynamic responses to confidently create, influence and negotiate system improvement as part of multi-agency working and deliver effective working relationships that improve impact and outcomes for their children and young people. </w:t>
      </w:r>
    </w:p>
    <w:p w14:paraId="271C1A64" w14:textId="77777777" w:rsidR="00326D42" w:rsidRPr="00827832" w:rsidRDefault="00326D42" w:rsidP="00827832">
      <w:pPr>
        <w:spacing w:line="288" w:lineRule="auto"/>
        <w:rPr>
          <w:rFonts w:ascii="Arial" w:hAnsi="Arial" w:cs="Arial"/>
        </w:rPr>
      </w:pPr>
    </w:p>
    <w:p w14:paraId="319B3F0E" w14:textId="45686675" w:rsidR="00326D42" w:rsidRPr="00827832" w:rsidRDefault="00603940" w:rsidP="00827832">
      <w:pPr>
        <w:spacing w:line="288" w:lineRule="auto"/>
        <w:rPr>
          <w:rFonts w:ascii="Arial" w:hAnsi="Arial" w:cs="Arial"/>
        </w:rPr>
      </w:pPr>
      <w:r w:rsidRPr="00827832">
        <w:rPr>
          <w:rFonts w:ascii="Arial" w:hAnsi="Arial" w:cs="Arial"/>
        </w:rPr>
        <w:t>The PSCP arrangements have been established in the context of wider partnership and governance arrangements across Plymouth. The PSCP arrangements link into other strategic partnership work streams that support children, young people and families. Such partnerships include</w:t>
      </w:r>
      <w:r w:rsidR="00326D42" w:rsidRPr="00827832">
        <w:rPr>
          <w:rFonts w:ascii="Arial" w:hAnsi="Arial" w:cs="Arial"/>
        </w:rPr>
        <w:t>, but are not limited to:</w:t>
      </w:r>
      <w:r w:rsidRPr="00827832">
        <w:rPr>
          <w:rFonts w:ascii="Arial" w:hAnsi="Arial" w:cs="Arial"/>
        </w:rPr>
        <w:t xml:space="preserve"> </w:t>
      </w:r>
    </w:p>
    <w:p w14:paraId="39CC2CF1" w14:textId="2AB431D1"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Health and Wellbeing Board </w:t>
      </w:r>
    </w:p>
    <w:p w14:paraId="798320B0" w14:textId="77777777"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Community Safety Partnership</w:t>
      </w:r>
      <w:r w:rsidR="00326D42" w:rsidRPr="00827832">
        <w:rPr>
          <w:rFonts w:ascii="Arial" w:hAnsi="Arial" w:cs="Arial"/>
        </w:rPr>
        <w:t xml:space="preserve"> </w:t>
      </w:r>
    </w:p>
    <w:p w14:paraId="315760A4" w14:textId="02CC7A79" w:rsidR="00326D42" w:rsidRPr="00827832" w:rsidRDefault="00326D42" w:rsidP="002F24CA">
      <w:pPr>
        <w:pStyle w:val="ListParagraph"/>
        <w:numPr>
          <w:ilvl w:val="1"/>
          <w:numId w:val="26"/>
        </w:numPr>
        <w:spacing w:line="288" w:lineRule="auto"/>
        <w:ind w:left="1080"/>
        <w:rPr>
          <w:rFonts w:ascii="Arial" w:hAnsi="Arial" w:cs="Arial"/>
        </w:rPr>
      </w:pPr>
      <w:r w:rsidRPr="00827832">
        <w:rPr>
          <w:rFonts w:ascii="Arial" w:hAnsi="Arial" w:cs="Arial"/>
        </w:rPr>
        <w:t>Domestic Abuse Sexual Violence and Violence Against Women and Girls Board</w:t>
      </w:r>
    </w:p>
    <w:p w14:paraId="6363EA4D" w14:textId="42B1CBB3"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Safeguarding Adults Board </w:t>
      </w:r>
    </w:p>
    <w:p w14:paraId="4FC06647" w14:textId="213520B6"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Channel Panel </w:t>
      </w:r>
    </w:p>
    <w:p w14:paraId="35BE7350" w14:textId="2DFE8C6A"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Multi-Agency Public Protection Arrangements. </w:t>
      </w:r>
    </w:p>
    <w:p w14:paraId="2DD3543A" w14:textId="3C56AB81" w:rsidR="00603940" w:rsidRPr="00827832" w:rsidRDefault="00603940" w:rsidP="00827832">
      <w:pPr>
        <w:spacing w:line="288" w:lineRule="auto"/>
        <w:rPr>
          <w:rFonts w:ascii="Arial" w:hAnsi="Arial" w:cs="Arial"/>
        </w:rPr>
      </w:pPr>
      <w:r w:rsidRPr="00827832">
        <w:rPr>
          <w:rFonts w:ascii="Arial" w:hAnsi="Arial" w:cs="Arial"/>
        </w:rPr>
        <w:t xml:space="preserve">It </w:t>
      </w:r>
      <w:r w:rsidR="00333624">
        <w:rPr>
          <w:rFonts w:ascii="Arial" w:hAnsi="Arial" w:cs="Arial"/>
        </w:rPr>
        <w:t xml:space="preserve">will </w:t>
      </w:r>
      <w:r w:rsidR="00326D42" w:rsidRPr="00827832">
        <w:rPr>
          <w:rFonts w:ascii="Arial" w:hAnsi="Arial" w:cs="Arial"/>
        </w:rPr>
        <w:t>also</w:t>
      </w:r>
      <w:r w:rsidRPr="00827832">
        <w:rPr>
          <w:rFonts w:ascii="Arial" w:hAnsi="Arial" w:cs="Arial"/>
        </w:rPr>
        <w:t xml:space="preserve"> continue to work collaboratively across the </w:t>
      </w:r>
      <w:proofErr w:type="gramStart"/>
      <w:r w:rsidRPr="00827832">
        <w:rPr>
          <w:rFonts w:ascii="Arial" w:hAnsi="Arial" w:cs="Arial"/>
        </w:rPr>
        <w:t>South West</w:t>
      </w:r>
      <w:proofErr w:type="gramEnd"/>
      <w:r w:rsidRPr="00827832">
        <w:rPr>
          <w:rFonts w:ascii="Arial" w:hAnsi="Arial" w:cs="Arial"/>
        </w:rPr>
        <w:t xml:space="preserve"> Peninsula.</w:t>
      </w:r>
    </w:p>
    <w:p w14:paraId="0333C409" w14:textId="77777777" w:rsidR="00326D42" w:rsidRDefault="00326D42" w:rsidP="00784BCA"/>
    <w:p w14:paraId="7E72B964" w14:textId="77777777" w:rsidR="00326D42" w:rsidRDefault="00326D42" w:rsidP="00784BCA">
      <w:pPr>
        <w:rPr>
          <w:lang w:val="en-GB"/>
        </w:rPr>
      </w:pPr>
    </w:p>
    <w:p w14:paraId="4E22D55D" w14:textId="1E3B4BBB" w:rsidR="00784BCA" w:rsidRPr="00E84371" w:rsidRDefault="00ED1EA6" w:rsidP="00784BCA">
      <w:pPr>
        <w:pStyle w:val="Heading1"/>
        <w:spacing w:line="360" w:lineRule="auto"/>
        <w:rPr>
          <w:lang w:val="en-GB"/>
        </w:rPr>
      </w:pPr>
      <w:bookmarkStart w:id="10" w:name="_Toc184754219"/>
      <w:r>
        <w:rPr>
          <w:lang w:val="en-GB"/>
        </w:rPr>
        <w:lastRenderedPageBreak/>
        <w:t>Quality Assurance and Learning</w:t>
      </w:r>
      <w:bookmarkEnd w:id="10"/>
    </w:p>
    <w:p w14:paraId="296031E5" w14:textId="77777777" w:rsidR="00784BCA" w:rsidRPr="00D93E71" w:rsidRDefault="00784BCA" w:rsidP="00D93E71">
      <w:pPr>
        <w:spacing w:line="288" w:lineRule="auto"/>
        <w:jc w:val="both"/>
        <w:rPr>
          <w:rFonts w:ascii="Arial" w:hAnsi="Arial" w:cs="Arial"/>
        </w:rPr>
      </w:pPr>
      <w:r w:rsidRPr="00D93E71">
        <w:rPr>
          <w:rFonts w:ascii="Arial" w:hAnsi="Arial" w:cs="Arial"/>
        </w:rPr>
        <w:t xml:space="preserve">A learning culture is paramount to enable a constant cycle of positive change for safeguarding children, young people and families in Plymouth and it is our responsibility as a Partnership to examine safeguarding practices across our partner agencies so that we can develop and continuously improve to provide the best outcomes for all. </w:t>
      </w:r>
    </w:p>
    <w:p w14:paraId="6A66E140" w14:textId="77777777" w:rsidR="00784BCA" w:rsidRPr="00D93E71" w:rsidRDefault="00784BCA" w:rsidP="00784BCA">
      <w:pPr>
        <w:rPr>
          <w:rFonts w:ascii="Arial" w:hAnsi="Arial" w:cs="Arial"/>
        </w:rPr>
      </w:pPr>
    </w:p>
    <w:p w14:paraId="07DC43E6"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Child Safeguarding Practice Reviews </w:t>
      </w:r>
    </w:p>
    <w:p w14:paraId="3FEF161E" w14:textId="3395A1E1" w:rsidR="00784BCA" w:rsidRPr="00D93E71" w:rsidRDefault="00784BCA" w:rsidP="00D93E71">
      <w:pPr>
        <w:spacing w:line="288" w:lineRule="auto"/>
        <w:jc w:val="both"/>
        <w:rPr>
          <w:rFonts w:ascii="Arial" w:hAnsi="Arial" w:cs="Arial"/>
        </w:rPr>
      </w:pPr>
      <w:r w:rsidRPr="00D93E71">
        <w:rPr>
          <w:rFonts w:ascii="Arial" w:hAnsi="Arial" w:cs="Arial"/>
        </w:rPr>
        <w:t xml:space="preserve">We have a multi-agency Child Safeguarding Practice Review (CSPR) group in Plymouth who decide the process for a Rapid Review or full CSPR and ensure internal guidance is created for us to implement learning quickly after a child has suffered significant harm. </w:t>
      </w:r>
      <w:r w:rsidR="001005FF" w:rsidRPr="00D93E71">
        <w:rPr>
          <w:rFonts w:ascii="Arial" w:hAnsi="Arial" w:cs="Arial"/>
        </w:rPr>
        <w:t>T</w:t>
      </w:r>
      <w:r w:rsidRPr="00D93E71">
        <w:rPr>
          <w:rFonts w:ascii="Arial" w:hAnsi="Arial" w:cs="Arial"/>
        </w:rPr>
        <w:t xml:space="preserve">he decision for a Rapid Review </w:t>
      </w:r>
      <w:r w:rsidR="001005FF" w:rsidRPr="00D93E71">
        <w:rPr>
          <w:rFonts w:ascii="Arial" w:hAnsi="Arial" w:cs="Arial"/>
        </w:rPr>
        <w:t>is</w:t>
      </w:r>
      <w:r w:rsidRPr="00D93E71">
        <w:rPr>
          <w:rFonts w:ascii="Arial" w:hAnsi="Arial" w:cs="Arial"/>
        </w:rPr>
        <w:t xml:space="preserve"> mutually agreed by senior representatives of the statutory </w:t>
      </w:r>
      <w:proofErr w:type="spellStart"/>
      <w:r w:rsidRPr="00D93E71">
        <w:rPr>
          <w:rFonts w:ascii="Arial" w:hAnsi="Arial" w:cs="Arial"/>
        </w:rPr>
        <w:t>organisations</w:t>
      </w:r>
      <w:proofErr w:type="spellEnd"/>
      <w:r w:rsidR="00333624">
        <w:rPr>
          <w:rFonts w:ascii="Arial" w:hAnsi="Arial" w:cs="Arial"/>
        </w:rPr>
        <w:t>. S</w:t>
      </w:r>
      <w:r w:rsidR="001005FF" w:rsidRPr="00D93E71">
        <w:rPr>
          <w:rFonts w:ascii="Arial" w:hAnsi="Arial" w:cs="Arial"/>
        </w:rPr>
        <w:t>hould this proceed National Panel are notified before a rapid review process begins, facilitated by the CSPR group where the report is submitted to National Panel with a recommendation for next steps. Should a further LCSPR or CSPR be needed the CSPR group and business unit work together through the processes held by the CSPR group for this.</w:t>
      </w:r>
      <w:r w:rsidR="00333624">
        <w:rPr>
          <w:rFonts w:ascii="Arial" w:hAnsi="Arial" w:cs="Arial"/>
        </w:rPr>
        <w:t xml:space="preserve"> </w:t>
      </w:r>
      <w:r w:rsidRPr="00D93E71">
        <w:rPr>
          <w:rFonts w:ascii="Arial" w:hAnsi="Arial" w:cs="Arial"/>
        </w:rPr>
        <w:t>When we complete a full CSPR the learning from this is published on our PSCP website.</w:t>
      </w:r>
    </w:p>
    <w:p w14:paraId="5230450E" w14:textId="77777777" w:rsidR="00784BCA" w:rsidRPr="00D93E71" w:rsidRDefault="00784BCA" w:rsidP="00784BCA">
      <w:pPr>
        <w:rPr>
          <w:rFonts w:ascii="Arial" w:hAnsi="Arial" w:cs="Arial"/>
        </w:rPr>
      </w:pPr>
    </w:p>
    <w:p w14:paraId="20D600DB"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Learning from Experience Reviews </w:t>
      </w:r>
    </w:p>
    <w:p w14:paraId="4CEB9212" w14:textId="020088F2" w:rsidR="00784BCA" w:rsidRPr="00D93E71" w:rsidRDefault="00784BCA" w:rsidP="00D93E71">
      <w:pPr>
        <w:spacing w:line="288" w:lineRule="auto"/>
        <w:jc w:val="both"/>
        <w:rPr>
          <w:rFonts w:ascii="Arial" w:hAnsi="Arial" w:cs="Arial"/>
        </w:rPr>
      </w:pPr>
      <w:r w:rsidRPr="00D93E71">
        <w:rPr>
          <w:rFonts w:ascii="Arial" w:hAnsi="Arial" w:cs="Arial"/>
        </w:rPr>
        <w:t xml:space="preserve">We have decided as a Partnership that if the criteria is not met for a CSPR, but there is still learning to be gained to enable system change and better outcomes for children in the future, a Partnership Learning from Experience </w:t>
      </w:r>
      <w:r w:rsidR="00333624">
        <w:rPr>
          <w:rFonts w:ascii="Arial" w:hAnsi="Arial" w:cs="Arial"/>
        </w:rPr>
        <w:t>R</w:t>
      </w:r>
      <w:r w:rsidRPr="00D93E71">
        <w:rPr>
          <w:rFonts w:ascii="Arial" w:hAnsi="Arial" w:cs="Arial"/>
        </w:rPr>
        <w:t xml:space="preserve">eview will be convened. This enables all organisations involved in a child’s life to come together to discuss their agency and joint agency involvement so that practice areas that need to be strengthened are identified and a practice improvement plan is agreed which are overseen by the CSPR group. This provides a robust level of scrutiny to enable better learning. </w:t>
      </w:r>
    </w:p>
    <w:p w14:paraId="044FA571" w14:textId="77777777" w:rsidR="00784BCA" w:rsidRPr="00D93E71" w:rsidRDefault="00784BCA" w:rsidP="00784BCA">
      <w:pPr>
        <w:jc w:val="both"/>
        <w:rPr>
          <w:rFonts w:ascii="Arial" w:hAnsi="Arial" w:cs="Arial"/>
        </w:rPr>
      </w:pPr>
    </w:p>
    <w:p w14:paraId="7E8A9EEA"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Quality Assurance Audits  </w:t>
      </w:r>
    </w:p>
    <w:p w14:paraId="26FF600F" w14:textId="5ECA15B5" w:rsidR="00784BCA" w:rsidRPr="00D93E71" w:rsidRDefault="00A31EC2" w:rsidP="00D93E71">
      <w:pPr>
        <w:spacing w:line="288" w:lineRule="auto"/>
        <w:jc w:val="both"/>
        <w:rPr>
          <w:rFonts w:ascii="Arial" w:hAnsi="Arial" w:cs="Arial"/>
        </w:rPr>
      </w:pPr>
      <w:r>
        <w:rPr>
          <w:rFonts w:ascii="Arial" w:hAnsi="Arial" w:cs="Arial"/>
        </w:rPr>
        <w:t>At least four times</w:t>
      </w:r>
      <w:r w:rsidR="00784BCA" w:rsidRPr="00D93E71">
        <w:rPr>
          <w:rFonts w:ascii="Arial" w:hAnsi="Arial" w:cs="Arial"/>
        </w:rPr>
        <w:t xml:space="preserve"> a year our </w:t>
      </w:r>
      <w:r w:rsidR="001005FF" w:rsidRPr="00D93E71">
        <w:rPr>
          <w:rFonts w:ascii="Arial" w:hAnsi="Arial" w:cs="Arial"/>
        </w:rPr>
        <w:t xml:space="preserve">Multi-Agency Performance and </w:t>
      </w:r>
      <w:r w:rsidR="00784BCA" w:rsidRPr="00D93E71">
        <w:rPr>
          <w:rFonts w:ascii="Arial" w:hAnsi="Arial" w:cs="Arial"/>
        </w:rPr>
        <w:t>Quality Assurance</w:t>
      </w:r>
      <w:r w:rsidR="001005FF" w:rsidRPr="00D93E71">
        <w:rPr>
          <w:rFonts w:ascii="Arial" w:hAnsi="Arial" w:cs="Arial"/>
        </w:rPr>
        <w:t xml:space="preserve"> </w:t>
      </w:r>
      <w:r w:rsidR="00784BCA" w:rsidRPr="00D93E71">
        <w:rPr>
          <w:rFonts w:ascii="Arial" w:hAnsi="Arial" w:cs="Arial"/>
        </w:rPr>
        <w:t>Group (</w:t>
      </w:r>
      <w:r w:rsidR="001005FF" w:rsidRPr="00D93E71">
        <w:rPr>
          <w:rFonts w:ascii="Arial" w:hAnsi="Arial" w:cs="Arial"/>
        </w:rPr>
        <w:t>MAP</w:t>
      </w:r>
      <w:r w:rsidR="00784BCA" w:rsidRPr="00D93E71">
        <w:rPr>
          <w:rFonts w:ascii="Arial" w:hAnsi="Arial" w:cs="Arial"/>
        </w:rPr>
        <w:t xml:space="preserve">QAG) arranges multi-agency audits of our practice with </w:t>
      </w:r>
      <w:r w:rsidR="00784BCA" w:rsidRPr="00D93E71">
        <w:rPr>
          <w:rFonts w:ascii="Arial" w:hAnsi="Arial" w:cs="Arial"/>
          <w:szCs w:val="24"/>
        </w:rPr>
        <w:t xml:space="preserve">children based on topics agreed within the yearly workplan which are identified using referral data, emerging themes and national learning. </w:t>
      </w:r>
      <w:r w:rsidR="00784BCA" w:rsidRPr="00D93E71">
        <w:rPr>
          <w:rFonts w:ascii="Arial" w:eastAsiaTheme="minorEastAsia" w:hAnsi="Arial" w:cs="Arial"/>
          <w:kern w:val="24"/>
          <w:szCs w:val="24"/>
        </w:rPr>
        <w:t>The PSCP audit tool is used to capture the child’s experiences with each service and how the agencies are working in partnership</w:t>
      </w:r>
      <w:r w:rsidR="00333624">
        <w:rPr>
          <w:rFonts w:ascii="Arial" w:eastAsiaTheme="minorEastAsia" w:hAnsi="Arial" w:cs="Arial"/>
          <w:kern w:val="24"/>
          <w:szCs w:val="24"/>
        </w:rPr>
        <w:t>.</w:t>
      </w:r>
      <w:r w:rsidR="00784BCA" w:rsidRPr="00D93E71">
        <w:rPr>
          <w:rFonts w:ascii="Arial" w:eastAsiaTheme="minorEastAsia" w:hAnsi="Arial" w:cs="Arial"/>
          <w:kern w:val="24"/>
          <w:szCs w:val="24"/>
        </w:rPr>
        <w:t xml:space="preserve"> </w:t>
      </w:r>
      <w:r w:rsidR="00333624">
        <w:rPr>
          <w:rFonts w:ascii="Arial" w:eastAsiaTheme="minorEastAsia" w:hAnsi="Arial" w:cs="Arial"/>
          <w:kern w:val="24"/>
          <w:szCs w:val="24"/>
        </w:rPr>
        <w:t>T</w:t>
      </w:r>
      <w:r w:rsidR="00784BCA" w:rsidRPr="00D93E71">
        <w:rPr>
          <w:rFonts w:ascii="Arial" w:eastAsiaTheme="minorEastAsia" w:hAnsi="Arial" w:cs="Arial"/>
          <w:kern w:val="24"/>
          <w:szCs w:val="24"/>
        </w:rPr>
        <w:t>he audits are a helping tool to support the identification of what is working well and what practice needs to be strengthened.</w:t>
      </w:r>
      <w:r w:rsidR="00784BCA" w:rsidRPr="00D93E71" w:rsidDel="00956B48">
        <w:rPr>
          <w:rFonts w:ascii="Arial" w:hAnsi="Arial" w:cs="Arial"/>
          <w:szCs w:val="24"/>
        </w:rPr>
        <w:t xml:space="preserve"> </w:t>
      </w:r>
      <w:r w:rsidR="00784BCA" w:rsidRPr="00D93E71">
        <w:rPr>
          <w:rFonts w:ascii="Arial" w:hAnsi="Arial" w:cs="Arial"/>
          <w:szCs w:val="24"/>
        </w:rPr>
        <w:t>A Practice Learning Review meeting is then arranged so that the practice patterns and themes identified within the audits can be discussed and actions can be identified for practice improvements. All agencies are involved in leading the Practice Learning Reviews</w:t>
      </w:r>
      <w:r w:rsidR="00333624">
        <w:rPr>
          <w:rFonts w:ascii="Arial" w:hAnsi="Arial" w:cs="Arial"/>
          <w:szCs w:val="24"/>
        </w:rPr>
        <w:t>. A</w:t>
      </w:r>
      <w:r w:rsidR="00784BCA" w:rsidRPr="00D93E71">
        <w:rPr>
          <w:rFonts w:ascii="Arial" w:hAnsi="Arial" w:cs="Arial"/>
          <w:szCs w:val="24"/>
        </w:rPr>
        <w:t xml:space="preserve"> one-page </w:t>
      </w:r>
      <w:r w:rsidR="00784BCA" w:rsidRPr="00D93E71">
        <w:rPr>
          <w:rFonts w:ascii="Arial" w:eastAsiaTheme="minorEastAsia" w:hAnsi="Arial" w:cs="Arial"/>
          <w:kern w:val="24"/>
          <w:szCs w:val="24"/>
        </w:rPr>
        <w:t xml:space="preserve">learning briefing is produced which is circulated across the Partnership with the actions plan. The relevant </w:t>
      </w:r>
      <w:r w:rsidR="00333624">
        <w:rPr>
          <w:rFonts w:ascii="Arial" w:eastAsiaTheme="minorEastAsia" w:hAnsi="Arial" w:cs="Arial"/>
          <w:kern w:val="24"/>
          <w:szCs w:val="24"/>
        </w:rPr>
        <w:t>p</w:t>
      </w:r>
      <w:r w:rsidR="00784BCA" w:rsidRPr="00D93E71">
        <w:rPr>
          <w:rFonts w:ascii="Arial" w:eastAsiaTheme="minorEastAsia" w:hAnsi="Arial" w:cs="Arial"/>
          <w:kern w:val="24"/>
          <w:szCs w:val="24"/>
        </w:rPr>
        <w:t xml:space="preserve">artnership </w:t>
      </w:r>
      <w:r w:rsidR="00333624">
        <w:rPr>
          <w:rFonts w:ascii="Arial" w:eastAsiaTheme="minorEastAsia" w:hAnsi="Arial" w:cs="Arial"/>
          <w:kern w:val="24"/>
          <w:szCs w:val="24"/>
        </w:rPr>
        <w:t>w</w:t>
      </w:r>
      <w:r w:rsidR="00784BCA" w:rsidRPr="00D93E71">
        <w:rPr>
          <w:rFonts w:ascii="Arial" w:eastAsiaTheme="minorEastAsia" w:hAnsi="Arial" w:cs="Arial"/>
          <w:kern w:val="24"/>
          <w:szCs w:val="24"/>
        </w:rPr>
        <w:t>orking group takes responsibility for progressing the actions.</w:t>
      </w:r>
      <w:r w:rsidR="00784BCA" w:rsidRPr="00D93E71">
        <w:rPr>
          <w:rFonts w:ascii="Arial" w:hAnsi="Arial" w:cs="Arial"/>
          <w:szCs w:val="24"/>
        </w:rPr>
        <w:t xml:space="preserve"> This quality assurance arrangement provides a reliable evidence base to enable actions to be </w:t>
      </w:r>
      <w:r w:rsidR="00784BCA" w:rsidRPr="00D93E71">
        <w:rPr>
          <w:rFonts w:ascii="Arial" w:hAnsi="Arial" w:cs="Arial"/>
          <w:szCs w:val="24"/>
        </w:rPr>
        <w:lastRenderedPageBreak/>
        <w:t>identified for practice improvements</w:t>
      </w:r>
      <w:r w:rsidR="00CF76C6">
        <w:rPr>
          <w:rFonts w:ascii="Arial" w:hAnsi="Arial" w:cs="Arial"/>
          <w:szCs w:val="24"/>
        </w:rPr>
        <w:t xml:space="preserve">. </w:t>
      </w:r>
      <w:r w:rsidR="00784BCA" w:rsidRPr="00D93E71">
        <w:rPr>
          <w:rFonts w:ascii="Arial" w:hAnsi="Arial" w:cs="Arial"/>
          <w:szCs w:val="24"/>
        </w:rPr>
        <w:t xml:space="preserve">To close the loop and evidence difference made, the </w:t>
      </w:r>
      <w:r w:rsidR="001005FF" w:rsidRPr="00D93E71">
        <w:rPr>
          <w:rFonts w:ascii="Arial" w:hAnsi="Arial" w:cs="Arial"/>
          <w:szCs w:val="24"/>
        </w:rPr>
        <w:t>MAPQAG</w:t>
      </w:r>
      <w:r w:rsidR="00784BCA" w:rsidRPr="00D93E71">
        <w:rPr>
          <w:rFonts w:ascii="Arial" w:hAnsi="Arial" w:cs="Arial"/>
          <w:szCs w:val="24"/>
        </w:rPr>
        <w:t xml:space="preserve"> work plan sets out a repeat of the same quality assurance activity so that progress with practice improvement actions can be evidenced.</w:t>
      </w:r>
    </w:p>
    <w:p w14:paraId="2E14EC67" w14:textId="77777777" w:rsidR="00784BCA" w:rsidRPr="00D93E71" w:rsidRDefault="00784BCA" w:rsidP="00784BCA">
      <w:pPr>
        <w:jc w:val="both"/>
        <w:rPr>
          <w:rFonts w:ascii="Arial" w:hAnsi="Arial" w:cs="Arial"/>
        </w:rPr>
      </w:pPr>
    </w:p>
    <w:p w14:paraId="73BDF3CC" w14:textId="3B9A947C" w:rsidR="00784BCA" w:rsidRPr="00D93E71" w:rsidRDefault="00784BCA" w:rsidP="00D93E71">
      <w:pPr>
        <w:spacing w:line="288" w:lineRule="auto"/>
        <w:rPr>
          <w:rFonts w:ascii="Arial" w:hAnsi="Arial" w:cs="Arial"/>
          <w:b/>
          <w:bCs/>
        </w:rPr>
      </w:pPr>
      <w:r w:rsidRPr="00D93E71">
        <w:rPr>
          <w:rFonts w:ascii="Arial" w:hAnsi="Arial" w:cs="Arial"/>
          <w:b/>
          <w:bCs/>
        </w:rPr>
        <w:t>S.175/157 Schools</w:t>
      </w:r>
      <w:r w:rsidR="00CF76C6">
        <w:rPr>
          <w:rFonts w:ascii="Arial" w:hAnsi="Arial" w:cs="Arial"/>
          <w:b/>
          <w:bCs/>
        </w:rPr>
        <w:t>’</w:t>
      </w:r>
      <w:r w:rsidRPr="00D93E71">
        <w:rPr>
          <w:rFonts w:ascii="Arial" w:hAnsi="Arial" w:cs="Arial"/>
          <w:b/>
          <w:bCs/>
        </w:rPr>
        <w:t xml:space="preserve"> Safeguarding Audits</w:t>
      </w:r>
    </w:p>
    <w:p w14:paraId="593EC4C8" w14:textId="3FB32F7D" w:rsidR="00784BCA" w:rsidRPr="00D93E71" w:rsidRDefault="00784BCA" w:rsidP="00D93E71">
      <w:pPr>
        <w:spacing w:line="288" w:lineRule="auto"/>
        <w:jc w:val="both"/>
        <w:rPr>
          <w:rFonts w:ascii="Arial" w:hAnsi="Arial" w:cs="Arial"/>
        </w:rPr>
      </w:pPr>
      <w:r w:rsidRPr="00D93E71">
        <w:rPr>
          <w:rFonts w:ascii="Arial" w:hAnsi="Arial" w:cs="Arial"/>
        </w:rPr>
        <w:t xml:space="preserve">Education providers are required to ensure their safeguarding policies and procedures are up to date and in line with legal requirements. The S.175/157 audit process uses questions to education providers to identify gaps in their safeguarding and can also highlight safeguarding emerging themes. The audit questions are created in conjunction with the education participation and skills team in Children’s Services and the </w:t>
      </w:r>
      <w:r w:rsidR="001005FF" w:rsidRPr="00D93E71">
        <w:rPr>
          <w:rFonts w:ascii="Arial" w:hAnsi="Arial" w:cs="Arial"/>
        </w:rPr>
        <w:t>MAPQAG</w:t>
      </w:r>
      <w:r w:rsidRPr="00D93E71">
        <w:rPr>
          <w:rFonts w:ascii="Arial" w:hAnsi="Arial" w:cs="Arial"/>
        </w:rPr>
        <w:t>.</w:t>
      </w:r>
    </w:p>
    <w:p w14:paraId="79F2C683" w14:textId="77777777" w:rsidR="00784BCA" w:rsidRPr="00D93E71" w:rsidRDefault="00784BCA" w:rsidP="00784BCA">
      <w:pPr>
        <w:rPr>
          <w:rFonts w:ascii="Arial" w:hAnsi="Arial" w:cs="Arial"/>
        </w:rPr>
      </w:pPr>
    </w:p>
    <w:p w14:paraId="71B68C7E" w14:textId="77777777" w:rsidR="00784BCA" w:rsidRPr="00D93E71" w:rsidRDefault="00784BCA" w:rsidP="00D93E71">
      <w:pPr>
        <w:spacing w:line="288" w:lineRule="auto"/>
        <w:rPr>
          <w:rFonts w:ascii="Arial" w:hAnsi="Arial" w:cs="Arial"/>
          <w:b/>
          <w:bCs/>
        </w:rPr>
      </w:pPr>
      <w:r w:rsidRPr="00D93E71">
        <w:rPr>
          <w:rFonts w:ascii="Arial" w:hAnsi="Arial" w:cs="Arial"/>
          <w:b/>
          <w:bCs/>
        </w:rPr>
        <w:t>S.11 Audits</w:t>
      </w:r>
    </w:p>
    <w:p w14:paraId="0338B630" w14:textId="77777777" w:rsidR="00784BCA" w:rsidRPr="00D93E71" w:rsidRDefault="00784BCA" w:rsidP="00D93E71">
      <w:pPr>
        <w:spacing w:line="288" w:lineRule="auto"/>
        <w:jc w:val="both"/>
        <w:rPr>
          <w:rFonts w:ascii="Arial" w:hAnsi="Arial" w:cs="Arial"/>
        </w:rPr>
      </w:pPr>
      <w:r w:rsidRPr="00D93E71">
        <w:rPr>
          <w:rFonts w:ascii="Arial" w:hAnsi="Arial" w:cs="Arial"/>
        </w:rPr>
        <w:t>The PSCP undertakes Section 11 audits, in line with The Children Act (2004) to ensure the PSCP partners are fulfilling their responsibilities to safeguard children and promote their welfare. These are carried out individually with each agency as a reflective audit process.</w:t>
      </w:r>
    </w:p>
    <w:p w14:paraId="31B1FF05" w14:textId="77777777" w:rsidR="00784BCA" w:rsidRPr="00D93E71" w:rsidRDefault="00784BCA" w:rsidP="00784BCA">
      <w:pPr>
        <w:rPr>
          <w:rFonts w:ascii="Arial" w:hAnsi="Arial" w:cs="Arial"/>
        </w:rPr>
      </w:pPr>
    </w:p>
    <w:p w14:paraId="14912369" w14:textId="23F1937C" w:rsidR="00784BCA" w:rsidRPr="00D93E71" w:rsidRDefault="00ED1EA6" w:rsidP="00D93E71">
      <w:pPr>
        <w:spacing w:line="288" w:lineRule="auto"/>
        <w:rPr>
          <w:rFonts w:ascii="Arial" w:hAnsi="Arial" w:cs="Arial"/>
          <w:b/>
          <w:bCs/>
        </w:rPr>
      </w:pPr>
      <w:r>
        <w:rPr>
          <w:rFonts w:ascii="Arial" w:hAnsi="Arial" w:cs="Arial"/>
          <w:b/>
          <w:bCs/>
        </w:rPr>
        <w:t>Domestic Abuse Related Death Reviews</w:t>
      </w:r>
    </w:p>
    <w:p w14:paraId="1F082D4B" w14:textId="101B52A4" w:rsidR="00784BCA" w:rsidRPr="00D93E71" w:rsidRDefault="00784BCA" w:rsidP="00D93E71">
      <w:pPr>
        <w:spacing w:line="288" w:lineRule="auto"/>
        <w:jc w:val="both"/>
        <w:rPr>
          <w:rFonts w:ascii="Arial" w:hAnsi="Arial" w:cs="Arial"/>
        </w:rPr>
      </w:pPr>
      <w:r w:rsidRPr="00D93E71">
        <w:rPr>
          <w:rFonts w:ascii="Arial" w:hAnsi="Arial" w:cs="Arial"/>
        </w:rPr>
        <w:t xml:space="preserve">The PSCP has close links with the Community Safety Partnership (CSP) in Plymouth where Domestic </w:t>
      </w:r>
      <w:r w:rsidR="00ED1EA6">
        <w:rPr>
          <w:rFonts w:ascii="Arial" w:hAnsi="Arial" w:cs="Arial"/>
        </w:rPr>
        <w:t>Abuse Related Death Reviews</w:t>
      </w:r>
      <w:r w:rsidRPr="00D93E71">
        <w:rPr>
          <w:rFonts w:ascii="Arial" w:hAnsi="Arial" w:cs="Arial"/>
        </w:rPr>
        <w:t xml:space="preserve"> (D</w:t>
      </w:r>
      <w:r w:rsidR="00ED1EA6">
        <w:rPr>
          <w:rFonts w:ascii="Arial" w:hAnsi="Arial" w:cs="Arial"/>
        </w:rPr>
        <w:t>ARDR</w:t>
      </w:r>
      <w:r w:rsidRPr="00D93E71">
        <w:rPr>
          <w:rFonts w:ascii="Arial" w:hAnsi="Arial" w:cs="Arial"/>
        </w:rPr>
        <w:t>’s) are completed as multi-agency learning reviews following the murder or suicide of a victim of domestic abuse. Multiple partners from our safeguarding children system take part in these reviews and any learning is disseminated amongst partners and actions monitored by the D</w:t>
      </w:r>
      <w:r w:rsidR="001005FF" w:rsidRPr="00D93E71">
        <w:rPr>
          <w:rFonts w:ascii="Arial" w:hAnsi="Arial" w:cs="Arial"/>
        </w:rPr>
        <w:t>omestic Abuse and Sexual Violence</w:t>
      </w:r>
      <w:r w:rsidRPr="00D93E71">
        <w:rPr>
          <w:rFonts w:ascii="Arial" w:hAnsi="Arial" w:cs="Arial"/>
        </w:rPr>
        <w:t xml:space="preserve"> board.</w:t>
      </w:r>
    </w:p>
    <w:p w14:paraId="09DEB69D" w14:textId="77777777" w:rsidR="00D93E71" w:rsidRPr="00D93E71" w:rsidRDefault="00D93E71" w:rsidP="00D93E71">
      <w:pPr>
        <w:rPr>
          <w:rFonts w:ascii="Arial" w:hAnsi="Arial" w:cs="Arial"/>
          <w:lang w:val="en-GB"/>
        </w:rPr>
      </w:pPr>
    </w:p>
    <w:p w14:paraId="3E7A6F0B" w14:textId="3D3DE09D" w:rsidR="00D93E71" w:rsidRPr="00D93E71" w:rsidRDefault="00D93E71" w:rsidP="00D93E71">
      <w:pPr>
        <w:spacing w:line="288" w:lineRule="auto"/>
        <w:rPr>
          <w:rFonts w:ascii="Arial" w:hAnsi="Arial" w:cs="Arial"/>
          <w:b/>
          <w:bCs/>
          <w:lang w:val="en-GB"/>
        </w:rPr>
      </w:pPr>
      <w:r w:rsidRPr="00D93E71">
        <w:rPr>
          <w:rFonts w:ascii="Arial" w:hAnsi="Arial" w:cs="Arial"/>
          <w:b/>
          <w:bCs/>
          <w:lang w:val="en-GB"/>
        </w:rPr>
        <w:t>Annual report</w:t>
      </w:r>
    </w:p>
    <w:p w14:paraId="7A02D1B5" w14:textId="5E31C3E7" w:rsidR="00D93E71" w:rsidRPr="00827832" w:rsidRDefault="00D93E71" w:rsidP="00D93E71">
      <w:pPr>
        <w:spacing w:line="288" w:lineRule="auto"/>
        <w:rPr>
          <w:rFonts w:ascii="Arial" w:hAnsi="Arial" w:cs="Arial"/>
          <w:lang w:val="en-GB"/>
        </w:rPr>
      </w:pPr>
      <w:r w:rsidRPr="00D93E71">
        <w:rPr>
          <w:rFonts w:ascii="Arial" w:hAnsi="Arial" w:cs="Arial"/>
        </w:rPr>
        <w:t xml:space="preserve">The PSCP is required under Working Together 2023 to undertake a review of the effectiveness of its arrangements and its progress on its priorities. This will inform a retrospective annual report (April to March in line with business year cycle) which will be </w:t>
      </w:r>
      <w:r w:rsidRPr="00827832">
        <w:rPr>
          <w:rFonts w:ascii="Arial" w:hAnsi="Arial" w:cs="Arial"/>
        </w:rPr>
        <w:t>published on the PSCP website by the end of September of each year.</w:t>
      </w:r>
    </w:p>
    <w:p w14:paraId="52B78AE5" w14:textId="36338E98" w:rsidR="00D93E71" w:rsidRDefault="00D93E71" w:rsidP="00827832">
      <w:pPr>
        <w:spacing w:line="288" w:lineRule="auto"/>
        <w:jc w:val="both"/>
        <w:rPr>
          <w:rFonts w:ascii="Arial" w:hAnsi="Arial" w:cs="Arial"/>
        </w:rPr>
      </w:pPr>
      <w:r w:rsidRPr="00827832">
        <w:rPr>
          <w:rFonts w:ascii="Arial" w:hAnsi="Arial" w:cs="Arial"/>
        </w:rPr>
        <w:t>The annual report can be found on the PSCP website here:</w:t>
      </w:r>
    </w:p>
    <w:p w14:paraId="7B99CB67" w14:textId="77777777" w:rsidR="00644967" w:rsidRPr="00827832" w:rsidRDefault="00644967" w:rsidP="00827832">
      <w:pPr>
        <w:spacing w:line="288" w:lineRule="auto"/>
        <w:jc w:val="both"/>
        <w:rPr>
          <w:rFonts w:ascii="Arial" w:hAnsi="Arial" w:cs="Arial"/>
        </w:rPr>
      </w:pPr>
    </w:p>
    <w:p w14:paraId="4DC1BF6B" w14:textId="299BA47F" w:rsidR="00D93E71" w:rsidRPr="00827832" w:rsidRDefault="00497FE4" w:rsidP="00827832">
      <w:pPr>
        <w:spacing w:line="288" w:lineRule="auto"/>
        <w:rPr>
          <w:rFonts w:ascii="Arial" w:hAnsi="Arial" w:cs="Arial"/>
        </w:rPr>
      </w:pPr>
      <w:hyperlink r:id="rId14" w:history="1">
        <w:r>
          <w:rPr>
            <w:rStyle w:val="Hyperlink"/>
            <w:rFonts w:ascii="Arial" w:hAnsi="Arial" w:cs="Arial"/>
          </w:rPr>
          <w:t>https://plymouthscb.co.uk/annual-report/</w:t>
        </w:r>
      </w:hyperlink>
    </w:p>
    <w:p w14:paraId="17BE47ED" w14:textId="77777777" w:rsidR="00784BCA" w:rsidRDefault="00784BCA" w:rsidP="00784BCA"/>
    <w:p w14:paraId="79DA12FB" w14:textId="77777777" w:rsidR="00784BCA" w:rsidRDefault="00784BCA" w:rsidP="00784BCA">
      <w:pPr>
        <w:rPr>
          <w:rFonts w:cs="Arial"/>
        </w:rPr>
      </w:pPr>
    </w:p>
    <w:p w14:paraId="35768B49" w14:textId="3E28882A" w:rsidR="002C67BA" w:rsidRDefault="002C67BA" w:rsidP="002C67BA">
      <w:pPr>
        <w:pStyle w:val="Heading1"/>
        <w:spacing w:line="360" w:lineRule="auto"/>
        <w:rPr>
          <w:lang w:val="en-GB"/>
        </w:rPr>
      </w:pPr>
      <w:bookmarkStart w:id="11" w:name="_Toc184754220"/>
      <w:r>
        <w:rPr>
          <w:lang w:val="en-GB"/>
        </w:rPr>
        <w:lastRenderedPageBreak/>
        <w:t>independent scrutiny</w:t>
      </w:r>
      <w:bookmarkEnd w:id="11"/>
    </w:p>
    <w:p w14:paraId="22BA7FAE" w14:textId="425E2072" w:rsidR="001005FF" w:rsidRPr="00827832" w:rsidRDefault="003F381A" w:rsidP="00827832">
      <w:pPr>
        <w:spacing w:line="288" w:lineRule="auto"/>
        <w:rPr>
          <w:rFonts w:ascii="Arial" w:hAnsi="Arial" w:cs="Arial"/>
        </w:rPr>
      </w:pPr>
      <w:r w:rsidRPr="00827832">
        <w:rPr>
          <w:rFonts w:ascii="Arial" w:hAnsi="Arial" w:cs="Arial"/>
        </w:rPr>
        <w:t xml:space="preserve">Delegated Safeguarding Partners have decided Independent Scrutiny will be completed in priority areas </w:t>
      </w:r>
      <w:proofErr w:type="gramStart"/>
      <w:r w:rsidRPr="00827832">
        <w:rPr>
          <w:rFonts w:ascii="Arial" w:hAnsi="Arial" w:cs="Arial"/>
        </w:rPr>
        <w:t>through the use of</w:t>
      </w:r>
      <w:proofErr w:type="gramEnd"/>
      <w:r w:rsidRPr="00827832">
        <w:rPr>
          <w:rFonts w:ascii="Arial" w:hAnsi="Arial" w:cs="Arial"/>
        </w:rPr>
        <w:t xml:space="preserve"> multiple scrutineers and including our Young Safeguarders as one of the scrutineers.</w:t>
      </w:r>
    </w:p>
    <w:p w14:paraId="4A173865" w14:textId="438492B5" w:rsidR="00A31EC2" w:rsidRDefault="001005FF" w:rsidP="00A31EC2">
      <w:pPr>
        <w:spacing w:line="288" w:lineRule="auto"/>
        <w:rPr>
          <w:rFonts w:ascii="Arial" w:hAnsi="Arial" w:cs="Arial"/>
        </w:rPr>
      </w:pPr>
      <w:r w:rsidRPr="00827832">
        <w:rPr>
          <w:rFonts w:ascii="Arial" w:hAnsi="Arial" w:cs="Arial"/>
        </w:rPr>
        <w:t>The Plan for Independent Scrutiny for 2025 can be found below.</w:t>
      </w:r>
      <w:r w:rsidR="00712550" w:rsidRPr="00712550">
        <w:rPr>
          <w:rFonts w:ascii="Arial" w:hAnsi="Arial" w:cs="Arial"/>
        </w:rPr>
        <w:t xml:space="preserve"> </w:t>
      </w:r>
    </w:p>
    <w:p w14:paraId="57E164B7" w14:textId="54E2FF47" w:rsidR="001005FF" w:rsidRPr="00827832" w:rsidRDefault="00712550" w:rsidP="00A31EC2">
      <w:pPr>
        <w:spacing w:line="288" w:lineRule="auto"/>
        <w:rPr>
          <w:rFonts w:ascii="Arial" w:hAnsi="Arial" w:cs="Arial"/>
        </w:rPr>
      </w:pPr>
      <w:r w:rsidRPr="00712550">
        <w:rPr>
          <w:rFonts w:ascii="Arial" w:hAnsi="Arial" w:cs="Arial"/>
        </w:rPr>
        <w:drawing>
          <wp:inline distT="0" distB="0" distL="0" distR="0" wp14:anchorId="2368347D" wp14:editId="41C92246">
            <wp:extent cx="5362846" cy="7347097"/>
            <wp:effectExtent l="0" t="0" r="9525" b="6350"/>
            <wp:docPr id="6890992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99269" name="Picture 1" descr="A close-up of a document&#10;&#10;Description automatically generated"/>
                    <pic:cNvPicPr/>
                  </pic:nvPicPr>
                  <pic:blipFill>
                    <a:blip r:embed="rId15"/>
                    <a:stretch>
                      <a:fillRect/>
                    </a:stretch>
                  </pic:blipFill>
                  <pic:spPr>
                    <a:xfrm>
                      <a:off x="0" y="0"/>
                      <a:ext cx="5385437" cy="7378047"/>
                    </a:xfrm>
                    <a:prstGeom prst="rect">
                      <a:avLst/>
                    </a:prstGeom>
                  </pic:spPr>
                </pic:pic>
              </a:graphicData>
            </a:graphic>
          </wp:inline>
        </w:drawing>
      </w:r>
      <w:r w:rsidR="001005FF" w:rsidRPr="00827832">
        <w:rPr>
          <w:rFonts w:ascii="Arial" w:hAnsi="Arial" w:cs="Arial"/>
        </w:rPr>
        <w:t xml:space="preserve"> </w:t>
      </w:r>
    </w:p>
    <w:p w14:paraId="5F73A1B5" w14:textId="667A0F8F" w:rsidR="006F1ACF" w:rsidRDefault="006F1ACF" w:rsidP="0081203E">
      <w:pPr>
        <w:jc w:val="center"/>
      </w:pPr>
    </w:p>
    <w:p w14:paraId="2A45B9B9" w14:textId="54CEFC64" w:rsidR="002E10BE" w:rsidRDefault="002E10BE"/>
    <w:p w14:paraId="4FFFC47D" w14:textId="30EDBC66" w:rsidR="006F1ACF" w:rsidRPr="006F1ACF" w:rsidRDefault="00712550" w:rsidP="002C67BA">
      <w:r w:rsidRPr="00712550">
        <w:drawing>
          <wp:inline distT="0" distB="0" distL="0" distR="0" wp14:anchorId="2B616455" wp14:editId="32235623">
            <wp:extent cx="5681230" cy="6696075"/>
            <wp:effectExtent l="0" t="0" r="0" b="0"/>
            <wp:docPr id="201946646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66465" name="Picture 1" descr="A close-up of a document&#10;&#10;Description automatically generated"/>
                    <pic:cNvPicPr/>
                  </pic:nvPicPr>
                  <pic:blipFill>
                    <a:blip r:embed="rId16"/>
                    <a:stretch>
                      <a:fillRect/>
                    </a:stretch>
                  </pic:blipFill>
                  <pic:spPr>
                    <a:xfrm>
                      <a:off x="0" y="0"/>
                      <a:ext cx="5705482" cy="6724659"/>
                    </a:xfrm>
                    <a:prstGeom prst="rect">
                      <a:avLst/>
                    </a:prstGeom>
                  </pic:spPr>
                </pic:pic>
              </a:graphicData>
            </a:graphic>
          </wp:inline>
        </w:drawing>
      </w:r>
      <w:r w:rsidR="006F1ACF">
        <w:br w:type="page"/>
      </w:r>
    </w:p>
    <w:p w14:paraId="355988AC" w14:textId="0F333898" w:rsidR="004D649A" w:rsidRPr="00834231" w:rsidRDefault="004D649A" w:rsidP="004D649A">
      <w:pPr>
        <w:pStyle w:val="Heading1"/>
        <w:spacing w:line="360" w:lineRule="auto"/>
        <w:rPr>
          <w:lang w:val="en-GB"/>
        </w:rPr>
      </w:pPr>
      <w:bookmarkStart w:id="12" w:name="_Toc184754221"/>
      <w:r>
        <w:rPr>
          <w:lang w:val="en-GB"/>
        </w:rPr>
        <w:lastRenderedPageBreak/>
        <w:t>Youth Custody</w:t>
      </w:r>
      <w:bookmarkEnd w:id="12"/>
      <w:r>
        <w:rPr>
          <w:lang w:val="en-GB"/>
        </w:rPr>
        <w:t xml:space="preserve"> </w:t>
      </w:r>
    </w:p>
    <w:p w14:paraId="288A389D" w14:textId="0C1ABEBC" w:rsidR="006F1ACF" w:rsidRPr="00827832" w:rsidRDefault="004D649A" w:rsidP="00827832">
      <w:pPr>
        <w:spacing w:after="180" w:line="288" w:lineRule="auto"/>
        <w:contextualSpacing w:val="0"/>
        <w:rPr>
          <w:rFonts w:ascii="Arial" w:hAnsi="Arial" w:cs="Arial"/>
          <w:lang w:val="en-GB"/>
        </w:rPr>
      </w:pPr>
      <w:r w:rsidRPr="00827832">
        <w:rPr>
          <w:rFonts w:ascii="Arial" w:hAnsi="Arial" w:cs="Arial"/>
          <w:lang w:val="en-GB"/>
        </w:rPr>
        <w:t xml:space="preserve">There is currently no youth custody within Plymouth; however, where children are taken into youth custody or secure accommodation </w:t>
      </w:r>
      <w:r w:rsidR="00497FE4" w:rsidRPr="00827832">
        <w:rPr>
          <w:rFonts w:ascii="Arial" w:hAnsi="Arial" w:cs="Arial"/>
          <w:lang w:val="en-GB"/>
        </w:rPr>
        <w:t>elsewhere,</w:t>
      </w:r>
      <w:r w:rsidRPr="00827832">
        <w:rPr>
          <w:rFonts w:ascii="Arial" w:hAnsi="Arial" w:cs="Arial"/>
          <w:lang w:val="en-GB"/>
        </w:rPr>
        <w:t xml:space="preserve"> they will be subject to oversight by the Youth Justice Service, within Plymouth City Council. </w:t>
      </w:r>
    </w:p>
    <w:p w14:paraId="001C9942" w14:textId="47E3E862" w:rsidR="006F1ACF" w:rsidRPr="00827832" w:rsidRDefault="004D649A" w:rsidP="00827832">
      <w:pPr>
        <w:spacing w:after="180" w:line="288" w:lineRule="auto"/>
        <w:contextualSpacing w:val="0"/>
        <w:rPr>
          <w:rFonts w:ascii="Arial" w:hAnsi="Arial" w:cs="Arial"/>
          <w:lang w:val="en-GB"/>
        </w:rPr>
      </w:pPr>
      <w:r w:rsidRPr="00827832">
        <w:rPr>
          <w:rFonts w:ascii="Arial" w:hAnsi="Arial" w:cs="Arial"/>
          <w:lang w:val="en-GB"/>
        </w:rPr>
        <w:t xml:space="preserve">The Youth Justice Service is represented by Plymouth City Council across all groups and will be included in relevant quality assurance and scrutiny activity. </w:t>
      </w:r>
    </w:p>
    <w:p w14:paraId="39EDA8C2" w14:textId="77777777" w:rsidR="00D93E71" w:rsidRDefault="00D93E71">
      <w:pPr>
        <w:spacing w:after="180" w:line="336" w:lineRule="auto"/>
        <w:contextualSpacing w:val="0"/>
      </w:pPr>
      <w:r>
        <w:br w:type="page"/>
      </w:r>
    </w:p>
    <w:p w14:paraId="1478A2CD" w14:textId="77777777" w:rsidR="00A31EC2" w:rsidRDefault="00A31EC2" w:rsidP="00A31EC2">
      <w:pPr>
        <w:pStyle w:val="Heading1"/>
        <w:spacing w:line="360" w:lineRule="auto"/>
        <w:rPr>
          <w:lang w:val="en-GB"/>
        </w:rPr>
      </w:pPr>
      <w:bookmarkStart w:id="13" w:name="_Toc184754222"/>
      <w:r>
        <w:rPr>
          <w:lang w:val="en-GB"/>
        </w:rPr>
        <w:lastRenderedPageBreak/>
        <w:t>Residential Homes</w:t>
      </w:r>
      <w:bookmarkEnd w:id="13"/>
    </w:p>
    <w:p w14:paraId="730A5D2C" w14:textId="77777777" w:rsidR="00A31EC2" w:rsidRDefault="00A31EC2" w:rsidP="00971777">
      <w:pPr>
        <w:spacing w:line="288" w:lineRule="auto"/>
        <w:contextualSpacing w:val="0"/>
        <w:rPr>
          <w:rFonts w:ascii="Arial" w:hAnsi="Arial" w:cs="Arial"/>
          <w:color w:val="auto"/>
        </w:rPr>
      </w:pPr>
      <w:r w:rsidRPr="00971777">
        <w:rPr>
          <w:rFonts w:ascii="Arial" w:hAnsi="Arial" w:cs="Arial"/>
          <w:color w:val="auto"/>
          <w:lang w:val="en-GB"/>
        </w:rPr>
        <w:t xml:space="preserve">Plymouth has one fully registered Children’s home, Downham House, which offers a short break service for </w:t>
      </w:r>
      <w:r w:rsidRPr="00971777">
        <w:rPr>
          <w:rFonts w:ascii="Arial" w:hAnsi="Arial" w:cs="Arial"/>
          <w:color w:val="auto"/>
        </w:rPr>
        <w:t xml:space="preserve">children with severe learning disabilities and associated complex </w:t>
      </w:r>
      <w:proofErr w:type="spellStart"/>
      <w:r w:rsidRPr="00971777">
        <w:rPr>
          <w:rFonts w:ascii="Arial" w:hAnsi="Arial" w:cs="Arial"/>
          <w:color w:val="auto"/>
        </w:rPr>
        <w:t>behaviours</w:t>
      </w:r>
      <w:proofErr w:type="spellEnd"/>
      <w:r w:rsidRPr="00971777">
        <w:rPr>
          <w:rFonts w:ascii="Arial" w:hAnsi="Arial" w:cs="Arial"/>
          <w:color w:val="auto"/>
        </w:rPr>
        <w:t>, to enable them to continue to live within their family home.</w:t>
      </w:r>
    </w:p>
    <w:p w14:paraId="15094168" w14:textId="77777777" w:rsidR="00971777" w:rsidRPr="00971777" w:rsidRDefault="00971777" w:rsidP="00971777">
      <w:pPr>
        <w:spacing w:line="288" w:lineRule="auto"/>
        <w:contextualSpacing w:val="0"/>
        <w:rPr>
          <w:rFonts w:ascii="Arial" w:hAnsi="Arial" w:cs="Arial"/>
          <w:color w:val="auto"/>
        </w:rPr>
      </w:pPr>
    </w:p>
    <w:p w14:paraId="305459D3" w14:textId="77777777" w:rsidR="00971777" w:rsidRPr="00971777" w:rsidRDefault="00971777" w:rsidP="00971777">
      <w:pPr>
        <w:spacing w:line="288" w:lineRule="auto"/>
        <w:rPr>
          <w:rFonts w:ascii="Arial" w:hAnsi="Arial" w:cs="Arial"/>
          <w:color w:val="auto"/>
          <w:szCs w:val="24"/>
        </w:rPr>
      </w:pPr>
      <w:r w:rsidRPr="00971777">
        <w:rPr>
          <w:rFonts w:ascii="Arial" w:hAnsi="Arial" w:cs="Arial"/>
          <w:color w:val="auto"/>
          <w:szCs w:val="24"/>
        </w:rPr>
        <w:t xml:space="preserve">Plymouth is currently developing the offer to include further children’s homes. Part of this offer will be specialist short breaks for children with complex health and physical disability to enable families to continue supporting their children at home. The other part of this offer is in the form of two </w:t>
      </w:r>
      <w:proofErr w:type="gramStart"/>
      <w:r w:rsidRPr="00971777">
        <w:rPr>
          <w:rFonts w:ascii="Arial" w:hAnsi="Arial" w:cs="Arial"/>
          <w:color w:val="auto"/>
          <w:szCs w:val="24"/>
        </w:rPr>
        <w:t>3 bedroom</w:t>
      </w:r>
      <w:proofErr w:type="gramEnd"/>
      <w:r w:rsidRPr="00971777">
        <w:rPr>
          <w:rFonts w:ascii="Arial" w:hAnsi="Arial" w:cs="Arial"/>
          <w:color w:val="auto"/>
          <w:szCs w:val="24"/>
        </w:rPr>
        <w:t xml:space="preserve"> homes for children in care, aged between 6 and 18, in partnership with our health and fostering services.</w:t>
      </w:r>
    </w:p>
    <w:p w14:paraId="33A4AA0B" w14:textId="77777777" w:rsidR="00F93039" w:rsidRDefault="00F93039" w:rsidP="00F93039">
      <w:pPr>
        <w:rPr>
          <w:lang w:val="en-GB"/>
        </w:rPr>
      </w:pPr>
    </w:p>
    <w:p w14:paraId="08619413" w14:textId="77777777" w:rsidR="00A31EC2" w:rsidRDefault="00A31EC2" w:rsidP="00F93039">
      <w:pPr>
        <w:rPr>
          <w:lang w:val="en-GB"/>
        </w:rPr>
      </w:pPr>
    </w:p>
    <w:p w14:paraId="4B3C15F5" w14:textId="77777777" w:rsidR="00A31EC2" w:rsidRDefault="00A31EC2" w:rsidP="00F93039">
      <w:pPr>
        <w:rPr>
          <w:lang w:val="en-GB"/>
        </w:rPr>
      </w:pPr>
    </w:p>
    <w:p w14:paraId="739A5657" w14:textId="77777777" w:rsidR="00A31EC2" w:rsidRDefault="00A31EC2" w:rsidP="00F93039">
      <w:pPr>
        <w:rPr>
          <w:lang w:val="en-GB"/>
        </w:rPr>
      </w:pPr>
    </w:p>
    <w:p w14:paraId="778F2FB5" w14:textId="77777777" w:rsidR="00A31EC2" w:rsidRPr="00834231" w:rsidRDefault="00A31EC2" w:rsidP="00F93039">
      <w:pPr>
        <w:rPr>
          <w:lang w:val="en-GB"/>
        </w:rPr>
        <w:sectPr w:rsidR="00A31EC2" w:rsidRPr="00834231" w:rsidSect="00470B56">
          <w:headerReference w:type="default" r:id="rId17"/>
          <w:footerReference w:type="default" r:id="rId18"/>
          <w:headerReference w:type="first" r:id="rId19"/>
          <w:pgSz w:w="12240" w:h="15840" w:code="1"/>
          <w:pgMar w:top="720" w:right="1152" w:bottom="720" w:left="1152" w:header="0" w:footer="0" w:gutter="0"/>
          <w:cols w:space="708"/>
          <w:titlePg/>
          <w:docGrid w:linePitch="360"/>
        </w:sectPr>
      </w:pPr>
    </w:p>
    <w:p w14:paraId="6D93EAC3" w14:textId="77777777" w:rsidR="00D93E71" w:rsidRPr="00D93E71" w:rsidRDefault="00D93E71" w:rsidP="00D93E71">
      <w:pPr>
        <w:rPr>
          <w:lang w:val="en-GB"/>
        </w:rPr>
      </w:pPr>
    </w:p>
    <w:p w14:paraId="562FE949" w14:textId="77777777" w:rsidR="00784BCA" w:rsidRDefault="00784BCA" w:rsidP="00784BCA">
      <w:pPr>
        <w:pStyle w:val="Heading1"/>
        <w:spacing w:line="360" w:lineRule="auto"/>
        <w:rPr>
          <w:lang w:val="en-GB"/>
        </w:rPr>
      </w:pPr>
      <w:bookmarkStart w:id="14" w:name="_Toc184754223"/>
      <w:r>
        <w:rPr>
          <w:lang w:val="en-GB"/>
        </w:rPr>
        <w:lastRenderedPageBreak/>
        <w:t>Data and effectiveness</w:t>
      </w:r>
      <w:bookmarkEnd w:id="14"/>
    </w:p>
    <w:p w14:paraId="5E4977FA" w14:textId="192A0C8C" w:rsidR="00784BCA" w:rsidRPr="00C95BDF" w:rsidRDefault="00784BCA" w:rsidP="00C95BDF">
      <w:pPr>
        <w:spacing w:line="288" w:lineRule="auto"/>
        <w:rPr>
          <w:rFonts w:ascii="Arial" w:hAnsi="Arial" w:cs="Arial"/>
        </w:rPr>
      </w:pPr>
      <w:r w:rsidRPr="00C95BDF">
        <w:rPr>
          <w:rFonts w:ascii="Arial" w:hAnsi="Arial" w:cs="Arial"/>
        </w:rPr>
        <w:t>To enable the early identification of new safeguarding risks and issues the partnership have a data scorecard, which is scrutinised through the audit work of the Multi-agency Performance and Quality Assurance Group, by the Young Safeguarders and at the Partnership Board. The data is resourced multi-agency and we are currently recruiting a data analyst to analyse the data and help provide a more comprehensive dashboard going forward. Work is also being scoped to create a large, shared data platform across multiple partnerships in the city to allow a whole family approach to data analysis which will contribute to performance.</w:t>
      </w:r>
    </w:p>
    <w:p w14:paraId="438CA369" w14:textId="77777777" w:rsidR="00784BCA" w:rsidRPr="00C95BDF" w:rsidRDefault="00784BCA" w:rsidP="00C95BDF">
      <w:pPr>
        <w:spacing w:line="288" w:lineRule="auto"/>
        <w:rPr>
          <w:rFonts w:ascii="Arial" w:hAnsi="Arial" w:cs="Arial"/>
        </w:rPr>
      </w:pPr>
    </w:p>
    <w:p w14:paraId="0565DB13" w14:textId="77777777" w:rsidR="00784BCA" w:rsidRDefault="00784BCA" w:rsidP="00784BCA"/>
    <w:p w14:paraId="0CCDAC0C" w14:textId="2527C819" w:rsidR="004D649A" w:rsidRDefault="006439ED" w:rsidP="004D649A">
      <w:pPr>
        <w:pStyle w:val="Heading1"/>
        <w:spacing w:line="360" w:lineRule="auto"/>
        <w:rPr>
          <w:lang w:val="en-GB"/>
        </w:rPr>
      </w:pPr>
      <w:bookmarkStart w:id="15" w:name="_Toc184754224"/>
      <w:r>
        <w:rPr>
          <w:lang w:val="en-GB"/>
        </w:rPr>
        <w:lastRenderedPageBreak/>
        <w:t>I</w:t>
      </w:r>
      <w:r w:rsidR="004D649A">
        <w:rPr>
          <w:lang w:val="en-GB"/>
        </w:rPr>
        <w:t>nformation sharing</w:t>
      </w:r>
      <w:bookmarkEnd w:id="15"/>
    </w:p>
    <w:p w14:paraId="2C671BD2" w14:textId="77777777" w:rsidR="006065FA" w:rsidRDefault="009171ED" w:rsidP="00C95BDF">
      <w:pPr>
        <w:spacing w:line="288" w:lineRule="auto"/>
        <w:rPr>
          <w:rFonts w:ascii="Arial" w:hAnsi="Arial" w:cs="Arial"/>
          <w:lang w:val="en-GB"/>
        </w:rPr>
      </w:pPr>
      <w:r w:rsidRPr="00C95BDF">
        <w:rPr>
          <w:rFonts w:ascii="Arial" w:hAnsi="Arial" w:cs="Arial"/>
          <w:noProof/>
        </w:rPr>
        <w:drawing>
          <wp:anchor distT="0" distB="0" distL="114300" distR="114300" simplePos="0" relativeHeight="251658247" behindDoc="1" locked="0" layoutInCell="1" allowOverlap="1" wp14:anchorId="4AED2A3A" wp14:editId="25028514">
            <wp:simplePos x="0" y="0"/>
            <wp:positionH relativeFrom="page">
              <wp:align>right</wp:align>
            </wp:positionH>
            <wp:positionV relativeFrom="paragraph">
              <wp:posOffset>63772</wp:posOffset>
            </wp:positionV>
            <wp:extent cx="3501390" cy="2477770"/>
            <wp:effectExtent l="152400" t="152400" r="365760" b="360680"/>
            <wp:wrapTight wrapText="bothSides">
              <wp:wrapPolygon edited="0">
                <wp:start x="470" y="-1329"/>
                <wp:lineTo x="-940" y="-996"/>
                <wp:lineTo x="-940" y="20260"/>
                <wp:lineTo x="-705" y="22917"/>
                <wp:lineTo x="1058" y="24246"/>
                <wp:lineTo x="1175" y="24578"/>
                <wp:lineTo x="21624" y="24578"/>
                <wp:lineTo x="21741" y="24246"/>
                <wp:lineTo x="23386" y="22917"/>
                <wp:lineTo x="23739" y="20260"/>
                <wp:lineTo x="23739" y="1661"/>
                <wp:lineTo x="22329" y="-830"/>
                <wp:lineTo x="22211" y="-1329"/>
                <wp:lineTo x="470" y="-1329"/>
              </wp:wrapPolygon>
            </wp:wrapTight>
            <wp:docPr id="1368440658"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40658" name="Picture 1" descr="A logo with text overlay&#10;&#10;Description automatically generated"/>
                    <pic:cNvPicPr/>
                  </pic:nvPicPr>
                  <pic:blipFill>
                    <a:blip r:embed="rId20"/>
                    <a:stretch>
                      <a:fillRect/>
                    </a:stretch>
                  </pic:blipFill>
                  <pic:spPr>
                    <a:xfrm>
                      <a:off x="0" y="0"/>
                      <a:ext cx="3501390" cy="2477770"/>
                    </a:xfrm>
                    <a:prstGeom prst="rect">
                      <a:avLst/>
                    </a:prstGeom>
                    <a:ln>
                      <a:noFill/>
                    </a:ln>
                    <a:effectLst>
                      <a:outerShdw blurRad="292100" dist="139700" dir="2700000" algn="tl" rotWithShape="0">
                        <a:srgbClr val="333333">
                          <a:alpha val="65000"/>
                        </a:srgbClr>
                      </a:outerShdw>
                    </a:effectLst>
                  </pic:spPr>
                </pic:pic>
              </a:graphicData>
            </a:graphic>
          </wp:anchor>
        </w:drawing>
      </w:r>
      <w:r w:rsidR="003A5E0F" w:rsidRPr="00C95BDF">
        <w:rPr>
          <w:rFonts w:ascii="Arial" w:hAnsi="Arial" w:cs="Arial"/>
          <w:lang w:val="en-GB"/>
        </w:rPr>
        <w:t>In Plymouth we have been working closely with Department for Education leads</w:t>
      </w:r>
      <w:r w:rsidRPr="00C95BDF">
        <w:rPr>
          <w:rFonts w:ascii="Arial" w:hAnsi="Arial" w:cs="Arial"/>
          <w:lang w:val="en-GB"/>
        </w:rPr>
        <w:t>,</w:t>
      </w:r>
      <w:r w:rsidR="003A5E0F" w:rsidRPr="00C95BDF">
        <w:rPr>
          <w:rFonts w:ascii="Arial" w:hAnsi="Arial" w:cs="Arial"/>
          <w:lang w:val="en-GB"/>
        </w:rPr>
        <w:t xml:space="preserve"> Somerset and our own partners in 2024 to create a</w:t>
      </w:r>
      <w:r w:rsidR="00C95BDF">
        <w:rPr>
          <w:rFonts w:ascii="Arial" w:hAnsi="Arial" w:cs="Arial"/>
          <w:lang w:val="en-GB"/>
        </w:rPr>
        <w:t xml:space="preserve"> new</w:t>
      </w:r>
      <w:r w:rsidR="003A5E0F" w:rsidRPr="00C95BDF">
        <w:rPr>
          <w:rFonts w:ascii="Arial" w:hAnsi="Arial" w:cs="Arial"/>
          <w:lang w:val="en-GB"/>
        </w:rPr>
        <w:t xml:space="preserve"> Data Sharing Agreement which has now been </w:t>
      </w:r>
      <w:r w:rsidRPr="00C95BDF">
        <w:rPr>
          <w:rFonts w:ascii="Arial" w:hAnsi="Arial" w:cs="Arial"/>
          <w:lang w:val="en-GB"/>
        </w:rPr>
        <w:t xml:space="preserve">approved by all and is available </w:t>
      </w:r>
      <w:r w:rsidR="00C95BDF">
        <w:rPr>
          <w:rFonts w:ascii="Arial" w:hAnsi="Arial" w:cs="Arial"/>
          <w:lang w:val="en-GB"/>
        </w:rPr>
        <w:t>on the PSCP website here:</w:t>
      </w:r>
    </w:p>
    <w:p w14:paraId="3CB28C14" w14:textId="77777777" w:rsidR="00833153" w:rsidRDefault="00833153" w:rsidP="00C95BDF">
      <w:pPr>
        <w:spacing w:line="288" w:lineRule="auto"/>
        <w:rPr>
          <w:rFonts w:ascii="Arial" w:hAnsi="Arial" w:cs="Arial"/>
          <w:lang w:val="en-GB"/>
        </w:rPr>
      </w:pPr>
    </w:p>
    <w:p w14:paraId="0A4D146A" w14:textId="1C7EAA53" w:rsidR="009171ED" w:rsidRPr="00C95BDF" w:rsidRDefault="006065FA" w:rsidP="00C95BDF">
      <w:pPr>
        <w:spacing w:line="288" w:lineRule="auto"/>
        <w:rPr>
          <w:rFonts w:ascii="Arial" w:hAnsi="Arial" w:cs="Arial"/>
          <w:noProof/>
        </w:rPr>
      </w:pPr>
      <w:hyperlink r:id="rId21" w:history="1">
        <w:r w:rsidRPr="00BD1DBD">
          <w:rPr>
            <w:rStyle w:val="Hyperlink"/>
            <w:rFonts w:ascii="Arial" w:hAnsi="Arial" w:cs="Arial"/>
            <w:noProof/>
          </w:rPr>
          <w:t>https://plymouthscb.co.uk/pscp-data-sharing-agreements/</w:t>
        </w:r>
      </w:hyperlink>
      <w:r>
        <w:rPr>
          <w:rFonts w:ascii="Arial" w:hAnsi="Arial" w:cs="Arial"/>
          <w:noProof/>
        </w:rPr>
        <w:t xml:space="preserve"> </w:t>
      </w:r>
      <w:r w:rsidR="009171ED" w:rsidRPr="00C95BDF">
        <w:rPr>
          <w:rFonts w:ascii="Arial" w:hAnsi="Arial" w:cs="Arial"/>
          <w:noProof/>
        </w:rPr>
        <w:t xml:space="preserve"> </w:t>
      </w:r>
    </w:p>
    <w:p w14:paraId="211FE1A5" w14:textId="77777777" w:rsidR="002E10BE" w:rsidRPr="00C95BDF" w:rsidRDefault="002E10BE" w:rsidP="00C95BDF">
      <w:pPr>
        <w:spacing w:line="288" w:lineRule="auto"/>
        <w:rPr>
          <w:rFonts w:ascii="Arial" w:hAnsi="Arial" w:cs="Arial"/>
          <w:noProof/>
        </w:rPr>
      </w:pPr>
    </w:p>
    <w:p w14:paraId="6FFE0CFE" w14:textId="77777777" w:rsidR="002E10BE" w:rsidRPr="00C95BDF" w:rsidRDefault="002E10BE" w:rsidP="00C95BDF">
      <w:pPr>
        <w:spacing w:line="288" w:lineRule="auto"/>
        <w:rPr>
          <w:rFonts w:ascii="Arial" w:hAnsi="Arial" w:cs="Arial"/>
          <w:lang w:val="en-GB"/>
        </w:rPr>
      </w:pPr>
    </w:p>
    <w:p w14:paraId="59C8CA3B" w14:textId="4C494A98" w:rsidR="004D649A" w:rsidRDefault="00AF73E6" w:rsidP="00834231">
      <w:pPr>
        <w:pStyle w:val="Heading1"/>
        <w:spacing w:line="360" w:lineRule="auto"/>
        <w:rPr>
          <w:lang w:val="en-GB"/>
        </w:rPr>
      </w:pPr>
      <w:bookmarkStart w:id="16" w:name="_Toc184754225"/>
      <w:r>
        <w:rPr>
          <w:lang w:val="en-GB"/>
        </w:rPr>
        <w:lastRenderedPageBreak/>
        <w:t>M</w:t>
      </w:r>
      <w:r w:rsidR="004D649A">
        <w:rPr>
          <w:lang w:val="en-GB"/>
        </w:rPr>
        <w:t>ulti-agency training</w:t>
      </w:r>
      <w:bookmarkEnd w:id="16"/>
    </w:p>
    <w:p w14:paraId="7146A85E" w14:textId="77777777" w:rsidR="00C95BDF" w:rsidRDefault="00007258" w:rsidP="00C95BDF">
      <w:pPr>
        <w:spacing w:line="288" w:lineRule="auto"/>
        <w:rPr>
          <w:rFonts w:ascii="Arial" w:hAnsi="Arial" w:cs="Arial"/>
        </w:rPr>
      </w:pPr>
      <w:r w:rsidRPr="00C95BDF">
        <w:rPr>
          <w:rFonts w:ascii="Arial" w:hAnsi="Arial" w:cs="Arial"/>
        </w:rPr>
        <w:t xml:space="preserve">The strategic oversight and development of the partnership’s </w:t>
      </w:r>
      <w:r w:rsidR="0052458B" w:rsidRPr="00C95BDF">
        <w:rPr>
          <w:rFonts w:ascii="Arial" w:hAnsi="Arial" w:cs="Arial"/>
        </w:rPr>
        <w:t xml:space="preserve">workforce development is </w:t>
      </w:r>
      <w:r w:rsidR="00625962" w:rsidRPr="00C95BDF">
        <w:rPr>
          <w:rFonts w:ascii="Arial" w:hAnsi="Arial" w:cs="Arial"/>
        </w:rPr>
        <w:t xml:space="preserve">by the workforce development subgroup, </w:t>
      </w:r>
      <w:r w:rsidR="0052458B" w:rsidRPr="00C95BDF">
        <w:rPr>
          <w:rFonts w:ascii="Arial" w:hAnsi="Arial" w:cs="Arial"/>
        </w:rPr>
        <w:t>overseen by the partnership board</w:t>
      </w:r>
      <w:r w:rsidRPr="00C95BDF">
        <w:rPr>
          <w:rFonts w:ascii="Arial" w:hAnsi="Arial" w:cs="Arial"/>
        </w:rPr>
        <w:t xml:space="preserve">. </w:t>
      </w:r>
    </w:p>
    <w:p w14:paraId="54DDF815" w14:textId="6806AAE4" w:rsidR="0052458B" w:rsidRPr="00C95BDF" w:rsidRDefault="00625962" w:rsidP="00C95BDF">
      <w:pPr>
        <w:spacing w:line="288" w:lineRule="auto"/>
        <w:rPr>
          <w:rFonts w:ascii="Arial" w:hAnsi="Arial" w:cs="Arial"/>
        </w:rPr>
      </w:pPr>
      <w:r w:rsidRPr="00C95BDF">
        <w:rPr>
          <w:rFonts w:ascii="Arial" w:hAnsi="Arial" w:cs="Arial"/>
        </w:rPr>
        <w:t>The workforce development group meets bi-monthly</w:t>
      </w:r>
      <w:r w:rsidR="00C95BDF">
        <w:rPr>
          <w:rFonts w:ascii="Arial" w:hAnsi="Arial" w:cs="Arial"/>
        </w:rPr>
        <w:t xml:space="preserve"> and</w:t>
      </w:r>
      <w:r w:rsidR="00007258" w:rsidRPr="00C95BDF">
        <w:rPr>
          <w:rFonts w:ascii="Arial" w:hAnsi="Arial" w:cs="Arial"/>
        </w:rPr>
        <w:t xml:space="preserve"> will be responsible for: </w:t>
      </w:r>
    </w:p>
    <w:p w14:paraId="5CA08BD0" w14:textId="026CFFDE"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Development of a </w:t>
      </w:r>
      <w:r w:rsidR="0052458B" w:rsidRPr="00C95BDF">
        <w:rPr>
          <w:rFonts w:ascii="Arial" w:hAnsi="Arial" w:cs="Arial"/>
        </w:rPr>
        <w:t>Plymouth</w:t>
      </w:r>
      <w:r w:rsidRPr="00C95BDF">
        <w:rPr>
          <w:rFonts w:ascii="Arial" w:hAnsi="Arial" w:cs="Arial"/>
        </w:rPr>
        <w:t xml:space="preserve"> wide training programme</w:t>
      </w:r>
      <w:r w:rsidR="0052458B" w:rsidRPr="00C95BDF">
        <w:rPr>
          <w:rFonts w:ascii="Arial" w:hAnsi="Arial" w:cs="Arial"/>
        </w:rPr>
        <w:t xml:space="preserve"> ensuring</w:t>
      </w:r>
      <w:r w:rsidRPr="00C95BDF">
        <w:rPr>
          <w:rFonts w:ascii="Arial" w:hAnsi="Arial" w:cs="Arial"/>
        </w:rPr>
        <w:t xml:space="preserve"> training is responsive to local needs. </w:t>
      </w:r>
    </w:p>
    <w:p w14:paraId="107E8C93" w14:textId="62D6CB63"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Development of a consistent charging policy for training</w:t>
      </w:r>
      <w:r w:rsidR="00C95BDF">
        <w:rPr>
          <w:rFonts w:ascii="Arial" w:hAnsi="Arial" w:cs="Arial"/>
        </w:rPr>
        <w:t>.</w:t>
      </w:r>
      <w:r w:rsidRPr="00C95BDF">
        <w:rPr>
          <w:rFonts w:ascii="Arial" w:hAnsi="Arial" w:cs="Arial"/>
        </w:rPr>
        <w:t xml:space="preserve"> </w:t>
      </w:r>
    </w:p>
    <w:p w14:paraId="7A8F5D8D" w14:textId="686BE4E7"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Responding to </w:t>
      </w:r>
      <w:r w:rsidR="0052458B" w:rsidRPr="00C95BDF">
        <w:rPr>
          <w:rFonts w:ascii="Arial" w:hAnsi="Arial" w:cs="Arial"/>
        </w:rPr>
        <w:t>Plymouth</w:t>
      </w:r>
      <w:r w:rsidRPr="00C95BDF">
        <w:rPr>
          <w:rFonts w:ascii="Arial" w:hAnsi="Arial" w:cs="Arial"/>
        </w:rPr>
        <w:t xml:space="preserve"> wide learning needs, such as responding to local and national safeguarding practice reviews and reports. </w:t>
      </w:r>
    </w:p>
    <w:p w14:paraId="79664E96" w14:textId="683BBC64"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Plan for </w:t>
      </w:r>
      <w:r w:rsidR="00625962" w:rsidRPr="00C95BDF">
        <w:rPr>
          <w:rFonts w:ascii="Arial" w:hAnsi="Arial" w:cs="Arial"/>
        </w:rPr>
        <w:t>the annual PSCP conference</w:t>
      </w:r>
      <w:r w:rsidRPr="00C95BDF">
        <w:rPr>
          <w:rFonts w:ascii="Arial" w:hAnsi="Arial" w:cs="Arial"/>
        </w:rPr>
        <w:t xml:space="preserve">, drawing from local and national learning to decide theme and approach. </w:t>
      </w:r>
    </w:p>
    <w:p w14:paraId="26496E03" w14:textId="08F6472C"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Coordination of communication on </w:t>
      </w:r>
      <w:r w:rsidR="00625962" w:rsidRPr="00C95BDF">
        <w:rPr>
          <w:rFonts w:ascii="Arial" w:hAnsi="Arial" w:cs="Arial"/>
        </w:rPr>
        <w:t>Plymouth</w:t>
      </w:r>
      <w:r w:rsidRPr="00C95BDF">
        <w:rPr>
          <w:rFonts w:ascii="Arial" w:hAnsi="Arial" w:cs="Arial"/>
        </w:rPr>
        <w:t xml:space="preserve"> learning themes. </w:t>
      </w:r>
    </w:p>
    <w:p w14:paraId="5EAF0365" w14:textId="717EB72D" w:rsidR="00625962" w:rsidRPr="00C95BDF" w:rsidRDefault="00625962" w:rsidP="002F24CA">
      <w:pPr>
        <w:pStyle w:val="ListParagraph"/>
        <w:numPr>
          <w:ilvl w:val="0"/>
          <w:numId w:val="24"/>
        </w:numPr>
        <w:spacing w:line="288" w:lineRule="auto"/>
        <w:rPr>
          <w:rFonts w:ascii="Arial" w:hAnsi="Arial" w:cs="Arial"/>
        </w:rPr>
      </w:pPr>
      <w:r w:rsidRPr="00C95BDF">
        <w:rPr>
          <w:rFonts w:ascii="Arial" w:hAnsi="Arial" w:cs="Arial"/>
        </w:rPr>
        <w:t xml:space="preserve">Identifying any learning which can be shared through the PSCP </w:t>
      </w:r>
      <w:r w:rsidR="00497FE4" w:rsidRPr="00C95BDF">
        <w:rPr>
          <w:rFonts w:ascii="Arial" w:hAnsi="Arial" w:cs="Arial"/>
        </w:rPr>
        <w:t>website.</w:t>
      </w:r>
    </w:p>
    <w:p w14:paraId="4164E116" w14:textId="654577A5"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Development of an approach to evidence impact of training on practice</w:t>
      </w:r>
      <w:r w:rsidR="00C95BDF">
        <w:rPr>
          <w:rFonts w:ascii="Arial" w:hAnsi="Arial" w:cs="Arial"/>
        </w:rPr>
        <w:t>.</w:t>
      </w:r>
    </w:p>
    <w:p w14:paraId="1041E473" w14:textId="77B88510" w:rsidR="0003118B" w:rsidRDefault="00007258" w:rsidP="0003118B">
      <w:pPr>
        <w:pStyle w:val="ListParagraph"/>
        <w:numPr>
          <w:ilvl w:val="0"/>
          <w:numId w:val="24"/>
        </w:numPr>
        <w:spacing w:line="288" w:lineRule="auto"/>
        <w:rPr>
          <w:rFonts w:ascii="Arial" w:hAnsi="Arial" w:cs="Arial"/>
        </w:rPr>
      </w:pPr>
      <w:r w:rsidRPr="00C95BDF">
        <w:rPr>
          <w:rFonts w:ascii="Arial" w:hAnsi="Arial" w:cs="Arial"/>
        </w:rPr>
        <w:t xml:space="preserve">Reporting progress annually via the partnerships’ annual report with updates </w:t>
      </w:r>
      <w:r w:rsidR="00625962" w:rsidRPr="00C95BDF">
        <w:rPr>
          <w:rFonts w:ascii="Arial" w:hAnsi="Arial" w:cs="Arial"/>
        </w:rPr>
        <w:t>quarterly to the PSCP board highlighting any</w:t>
      </w:r>
      <w:r w:rsidRPr="00C95BDF">
        <w:rPr>
          <w:rFonts w:ascii="Arial" w:hAnsi="Arial" w:cs="Arial"/>
        </w:rPr>
        <w:t xml:space="preserve"> risks and issues. </w:t>
      </w:r>
    </w:p>
    <w:p w14:paraId="2BBB9EB8" w14:textId="77777777" w:rsidR="0003118B" w:rsidRDefault="0003118B" w:rsidP="0003118B">
      <w:pPr>
        <w:spacing w:line="288" w:lineRule="auto"/>
        <w:rPr>
          <w:rFonts w:ascii="Arial" w:hAnsi="Arial" w:cs="Arial"/>
        </w:rPr>
      </w:pPr>
    </w:p>
    <w:p w14:paraId="57C3230D" w14:textId="77777777" w:rsidR="0003118B" w:rsidRPr="0003118B" w:rsidRDefault="0003118B" w:rsidP="0003118B">
      <w:pPr>
        <w:spacing w:line="288" w:lineRule="auto"/>
        <w:rPr>
          <w:rFonts w:ascii="Arial" w:hAnsi="Arial" w:cs="Arial"/>
        </w:rPr>
      </w:pPr>
    </w:p>
    <w:p w14:paraId="6E0EBA3B" w14:textId="5F328CF8" w:rsidR="004D649A" w:rsidRDefault="004D649A" w:rsidP="00834231">
      <w:pPr>
        <w:pStyle w:val="Heading1"/>
        <w:spacing w:line="360" w:lineRule="auto"/>
        <w:rPr>
          <w:lang w:val="en-GB"/>
        </w:rPr>
      </w:pPr>
      <w:bookmarkStart w:id="17" w:name="_Toc184754226"/>
      <w:r>
        <w:rPr>
          <w:lang w:val="en-GB"/>
        </w:rPr>
        <w:lastRenderedPageBreak/>
        <w:t>Funding</w:t>
      </w:r>
      <w:bookmarkEnd w:id="17"/>
    </w:p>
    <w:p w14:paraId="4DE6C24F"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LSPs agree funding arrangements for </w:t>
      </w:r>
      <w:r w:rsidR="00C95BDF" w:rsidRPr="00C95BDF">
        <w:rPr>
          <w:rFonts w:ascii="Arial" w:hAnsi="Arial" w:cs="Arial"/>
        </w:rPr>
        <w:t>the</w:t>
      </w:r>
      <w:r w:rsidRPr="00C95BDF">
        <w:rPr>
          <w:rFonts w:ascii="Arial" w:hAnsi="Arial" w:cs="Arial"/>
        </w:rPr>
        <w:t xml:space="preserve"> multi-agency arrangements for safeguarding and promoting the welfare of children. </w:t>
      </w:r>
    </w:p>
    <w:p w14:paraId="5863ED8A"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expenses of </w:t>
      </w:r>
      <w:r w:rsidR="00C95BDF" w:rsidRPr="00C95BDF">
        <w:rPr>
          <w:rFonts w:ascii="Arial" w:hAnsi="Arial" w:cs="Arial"/>
        </w:rPr>
        <w:t>the PSCP</w:t>
      </w:r>
      <w:r w:rsidRPr="00C95BDF">
        <w:rPr>
          <w:rFonts w:ascii="Arial" w:hAnsi="Arial" w:cs="Arial"/>
        </w:rPr>
        <w:t xml:space="preserve"> business </w:t>
      </w:r>
      <w:r w:rsidR="00C95BDF" w:rsidRPr="00C95BDF">
        <w:rPr>
          <w:rFonts w:ascii="Arial" w:hAnsi="Arial" w:cs="Arial"/>
        </w:rPr>
        <w:t>unit</w:t>
      </w:r>
      <w:r w:rsidRPr="00C95BDF">
        <w:rPr>
          <w:rFonts w:ascii="Arial" w:hAnsi="Arial" w:cs="Arial"/>
        </w:rPr>
        <w:t xml:space="preserve"> will be met from </w:t>
      </w:r>
      <w:r w:rsidR="00C95BDF" w:rsidRPr="00C95BDF">
        <w:rPr>
          <w:rFonts w:ascii="Arial" w:hAnsi="Arial" w:cs="Arial"/>
        </w:rPr>
        <w:t>the</w:t>
      </w:r>
      <w:r w:rsidRPr="00C95BDF">
        <w:rPr>
          <w:rFonts w:ascii="Arial" w:hAnsi="Arial" w:cs="Arial"/>
        </w:rPr>
        <w:t xml:space="preserve"> budget</w:t>
      </w:r>
      <w:r w:rsidR="00C95BDF" w:rsidRPr="00C95BDF">
        <w:rPr>
          <w:rFonts w:ascii="Arial" w:hAnsi="Arial" w:cs="Arial"/>
        </w:rPr>
        <w:t>.</w:t>
      </w:r>
    </w:p>
    <w:p w14:paraId="32489AA9"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budget must be sufficient to cover statutory responsibilities and core </w:t>
      </w:r>
      <w:r w:rsidR="00C95BDF" w:rsidRPr="00C95BDF">
        <w:rPr>
          <w:rFonts w:ascii="Arial" w:hAnsi="Arial" w:cs="Arial"/>
        </w:rPr>
        <w:t>P</w:t>
      </w:r>
      <w:r w:rsidRPr="00C95BDF">
        <w:rPr>
          <w:rFonts w:ascii="Arial" w:hAnsi="Arial" w:cs="Arial"/>
        </w:rPr>
        <w:t xml:space="preserve">SCP business delivery. </w:t>
      </w:r>
    </w:p>
    <w:p w14:paraId="2466BEDE" w14:textId="2F94C053"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Local decisions on budget expenditure are delegated to the</w:t>
      </w:r>
      <w:r w:rsidR="00C95BDF">
        <w:rPr>
          <w:rFonts w:ascii="Arial" w:hAnsi="Arial" w:cs="Arial"/>
        </w:rPr>
        <w:t xml:space="preserve"> DSP’s and PSCP board.</w:t>
      </w:r>
    </w:p>
    <w:p w14:paraId="5416D5D2"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local authority hosts the business support team activity and is therefore responsible for ensuring each partnership’s fiscal compliance and governance. </w:t>
      </w:r>
    </w:p>
    <w:p w14:paraId="1DCC5AC9"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annual report will set out Lead Partner contributions to the budget and a summary of expenditure. </w:t>
      </w:r>
    </w:p>
    <w:p w14:paraId="5A8C13CC" w14:textId="43C39E58" w:rsidR="00007258" w:rsidRPr="00C95BDF" w:rsidRDefault="00007258" w:rsidP="002F24CA">
      <w:pPr>
        <w:pStyle w:val="ListParagraph"/>
        <w:numPr>
          <w:ilvl w:val="0"/>
          <w:numId w:val="27"/>
        </w:numPr>
        <w:spacing w:line="288" w:lineRule="auto"/>
        <w:rPr>
          <w:rFonts w:ascii="Arial" w:hAnsi="Arial" w:cs="Arial"/>
          <w:lang w:val="en-GB"/>
        </w:rPr>
      </w:pPr>
      <w:r w:rsidRPr="00C95BDF">
        <w:rPr>
          <w:rFonts w:ascii="Arial" w:hAnsi="Arial" w:cs="Arial"/>
        </w:rPr>
        <w:t>Expenditure decisions will be made in accordance with local agreements and schemes of delegation</w:t>
      </w:r>
      <w:r w:rsidR="00C95BDF" w:rsidRPr="00C95BDF">
        <w:rPr>
          <w:rFonts w:ascii="Arial" w:hAnsi="Arial" w:cs="Arial"/>
        </w:rPr>
        <w:t>.</w:t>
      </w:r>
    </w:p>
    <w:p w14:paraId="1AEF127B" w14:textId="0010480F" w:rsidR="004D649A" w:rsidRPr="00834231" w:rsidRDefault="004D649A" w:rsidP="004D649A">
      <w:pPr>
        <w:pStyle w:val="Heading1"/>
        <w:spacing w:line="360" w:lineRule="auto"/>
        <w:rPr>
          <w:lang w:val="en-GB"/>
        </w:rPr>
      </w:pPr>
      <w:bookmarkStart w:id="18" w:name="_Toc184754227"/>
      <w:r w:rsidRPr="00834231">
        <w:rPr>
          <w:lang w:val="en-GB"/>
        </w:rPr>
        <w:lastRenderedPageBreak/>
        <w:t>V</w:t>
      </w:r>
      <w:r>
        <w:rPr>
          <w:lang w:val="en-GB"/>
        </w:rPr>
        <w:t xml:space="preserve">oice of Children, Young People </w:t>
      </w:r>
      <w:r w:rsidR="00784BCA">
        <w:rPr>
          <w:lang w:val="en-GB"/>
        </w:rPr>
        <w:t>&amp;</w:t>
      </w:r>
      <w:r w:rsidRPr="00834231">
        <w:rPr>
          <w:lang w:val="en-GB"/>
        </w:rPr>
        <w:t xml:space="preserve"> Families</w:t>
      </w:r>
      <w:bookmarkEnd w:id="18"/>
    </w:p>
    <w:p w14:paraId="5F4B50D1" w14:textId="0EDBED6C" w:rsidR="00942706" w:rsidRPr="008A1CFB" w:rsidRDefault="00942706" w:rsidP="008A1CFB">
      <w:pPr>
        <w:spacing w:line="288" w:lineRule="auto"/>
        <w:jc w:val="both"/>
        <w:rPr>
          <w:rFonts w:ascii="Arial" w:hAnsi="Arial" w:cs="Arial"/>
          <w:szCs w:val="24"/>
        </w:rPr>
      </w:pPr>
      <w:r w:rsidRPr="008A1CFB">
        <w:rPr>
          <w:rFonts w:ascii="Arial" w:hAnsi="Arial" w:cs="Arial"/>
          <w:noProof/>
          <w:szCs w:val="24"/>
          <w:lang w:eastAsia="en-GB"/>
        </w:rPr>
        <w:drawing>
          <wp:anchor distT="0" distB="0" distL="114300" distR="114300" simplePos="0" relativeHeight="251658246" behindDoc="0" locked="0" layoutInCell="1" allowOverlap="1" wp14:anchorId="60F1FAEF" wp14:editId="174F1C5C">
            <wp:simplePos x="0" y="0"/>
            <wp:positionH relativeFrom="margin">
              <wp:posOffset>2860416</wp:posOffset>
            </wp:positionH>
            <wp:positionV relativeFrom="paragraph">
              <wp:posOffset>664832</wp:posOffset>
            </wp:positionV>
            <wp:extent cx="3824605" cy="5491480"/>
            <wp:effectExtent l="0" t="0" r="4445" b="0"/>
            <wp:wrapSquare wrapText="bothSides"/>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66049" t="12293" r="17732" b="4397"/>
                    <a:stretch/>
                  </pic:blipFill>
                  <pic:spPr bwMode="auto">
                    <a:xfrm>
                      <a:off x="0" y="0"/>
                      <a:ext cx="3824605" cy="549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405" w:rsidRPr="008A1CFB">
        <w:rPr>
          <w:rFonts w:ascii="Arial" w:hAnsi="Arial" w:cs="Arial"/>
          <w:szCs w:val="24"/>
        </w:rPr>
        <w:t>Plymouth</w:t>
      </w:r>
      <w:r w:rsidRPr="008A1CFB">
        <w:rPr>
          <w:rFonts w:ascii="Arial" w:hAnsi="Arial" w:cs="Arial"/>
          <w:szCs w:val="24"/>
        </w:rPr>
        <w:t xml:space="preserve"> </w:t>
      </w:r>
      <w:r w:rsidR="00497FE4" w:rsidRPr="008A1CFB">
        <w:rPr>
          <w:rFonts w:ascii="Arial" w:hAnsi="Arial" w:cs="Arial"/>
          <w:szCs w:val="24"/>
        </w:rPr>
        <w:t>has</w:t>
      </w:r>
      <w:r w:rsidRPr="008A1CFB">
        <w:rPr>
          <w:rFonts w:ascii="Arial" w:hAnsi="Arial" w:cs="Arial"/>
          <w:szCs w:val="24"/>
        </w:rPr>
        <w:t xml:space="preserve"> a group called Young Safeguarders. This is a group of young people from across </w:t>
      </w:r>
      <w:r w:rsidR="00492405" w:rsidRPr="008A1CFB">
        <w:rPr>
          <w:rFonts w:ascii="Arial" w:hAnsi="Arial" w:cs="Arial"/>
          <w:szCs w:val="24"/>
        </w:rPr>
        <w:t>the city</w:t>
      </w:r>
      <w:r w:rsidRPr="008A1CFB">
        <w:rPr>
          <w:rFonts w:ascii="Arial" w:hAnsi="Arial" w:cs="Arial"/>
          <w:szCs w:val="24"/>
        </w:rPr>
        <w:t xml:space="preserve"> who work to make sure that the lived experience and voices of children and young people are heard and that information that is produced, such as the policies and procedures that affect their lives, are fair and understandable. They meet fortnightly and are supported by the Plymouth City Council Participation Team, with costs part-funded by the PSCP. They provide regular scrutiny of the PSCP, including a quarterly review of our data scorecard.</w:t>
      </w:r>
    </w:p>
    <w:p w14:paraId="1C7764E8" w14:textId="77777777" w:rsidR="00A758FC" w:rsidRPr="008A1CFB" w:rsidRDefault="00A758FC" w:rsidP="008A1CFB">
      <w:pPr>
        <w:spacing w:line="288" w:lineRule="auto"/>
        <w:jc w:val="both"/>
        <w:rPr>
          <w:rFonts w:ascii="Arial" w:hAnsi="Arial" w:cs="Arial"/>
          <w:szCs w:val="24"/>
        </w:rPr>
      </w:pPr>
    </w:p>
    <w:p w14:paraId="29BAE391" w14:textId="736D25C6" w:rsidR="004D649A" w:rsidRPr="008A1CFB" w:rsidRDefault="00942706" w:rsidP="008A1CFB">
      <w:pPr>
        <w:spacing w:line="288" w:lineRule="auto"/>
        <w:rPr>
          <w:rFonts w:ascii="Arial" w:hAnsi="Arial" w:cs="Arial"/>
          <w:szCs w:val="24"/>
        </w:rPr>
      </w:pPr>
      <w:r w:rsidRPr="008A1CFB">
        <w:rPr>
          <w:rFonts w:ascii="Arial" w:hAnsi="Arial" w:cs="Arial"/>
          <w:szCs w:val="24"/>
        </w:rPr>
        <w:t>Previously, The Young Safeguarders produced The Ten Wishes, and these were embedded in the PSCP multi-agency training programme. They have since been updated and relaunched.</w:t>
      </w:r>
    </w:p>
    <w:p w14:paraId="1B3DBFCB" w14:textId="77777777" w:rsidR="00A758FC" w:rsidRPr="008A1CFB" w:rsidRDefault="00A758FC" w:rsidP="008A1CFB">
      <w:pPr>
        <w:spacing w:line="288" w:lineRule="auto"/>
        <w:rPr>
          <w:rFonts w:ascii="Arial" w:hAnsi="Arial" w:cs="Arial"/>
          <w:szCs w:val="24"/>
        </w:rPr>
      </w:pPr>
    </w:p>
    <w:p w14:paraId="1F91B3B6" w14:textId="7AEEF1C4" w:rsidR="00497FE4" w:rsidRDefault="004D649A" w:rsidP="008A1CFB">
      <w:pPr>
        <w:spacing w:line="288" w:lineRule="auto"/>
        <w:rPr>
          <w:rFonts w:ascii="Arial" w:hAnsi="Arial" w:cs="Arial"/>
          <w:lang w:val="en-GB"/>
        </w:rPr>
      </w:pPr>
      <w:r w:rsidRPr="008A1CFB">
        <w:rPr>
          <w:rFonts w:ascii="Arial" w:hAnsi="Arial" w:cs="Arial"/>
          <w:lang w:val="en-GB"/>
        </w:rPr>
        <w:t xml:space="preserve">More information about the Young Safeguarders can be found </w:t>
      </w:r>
      <w:r w:rsidR="008A1CFB">
        <w:rPr>
          <w:rFonts w:ascii="Arial" w:hAnsi="Arial" w:cs="Arial"/>
          <w:lang w:val="en-GB"/>
        </w:rPr>
        <w:t>on the PSCP website here</w:t>
      </w:r>
      <w:r w:rsidRPr="008A1CFB">
        <w:rPr>
          <w:rFonts w:ascii="Arial" w:hAnsi="Arial" w:cs="Arial"/>
          <w:lang w:val="en-GB"/>
        </w:rPr>
        <w:t xml:space="preserve">: </w:t>
      </w:r>
    </w:p>
    <w:p w14:paraId="0AB40340" w14:textId="77777777" w:rsidR="00833153" w:rsidRDefault="00833153" w:rsidP="008A1CFB">
      <w:pPr>
        <w:spacing w:line="288" w:lineRule="auto"/>
        <w:rPr>
          <w:rFonts w:ascii="Arial" w:hAnsi="Arial" w:cs="Arial"/>
          <w:lang w:val="en-GB"/>
        </w:rPr>
      </w:pPr>
    </w:p>
    <w:p w14:paraId="3A8AF1FA" w14:textId="556F373A" w:rsidR="004D649A" w:rsidRPr="008A1CFB" w:rsidRDefault="00497FE4" w:rsidP="008A1CFB">
      <w:pPr>
        <w:spacing w:line="288" w:lineRule="auto"/>
        <w:rPr>
          <w:rFonts w:ascii="Arial" w:hAnsi="Arial" w:cs="Arial"/>
          <w:lang w:val="en-GB"/>
        </w:rPr>
      </w:pPr>
      <w:hyperlink r:id="rId23" w:history="1">
        <w:r w:rsidRPr="004D04E2">
          <w:rPr>
            <w:rStyle w:val="Hyperlink"/>
            <w:rFonts w:ascii="Arial" w:hAnsi="Arial" w:cs="Arial"/>
            <w:lang w:val="en-GB"/>
          </w:rPr>
          <w:t>www.plymouthscb.co.uk/young-safeguarders-2</w:t>
        </w:r>
      </w:hyperlink>
      <w:r w:rsidR="004D649A" w:rsidRPr="008A1CFB">
        <w:rPr>
          <w:rFonts w:ascii="Arial" w:hAnsi="Arial" w:cs="Arial"/>
          <w:lang w:val="en-GB"/>
        </w:rPr>
        <w:t xml:space="preserve">. </w:t>
      </w:r>
    </w:p>
    <w:p w14:paraId="7F71DB1C" w14:textId="77777777" w:rsidR="004D649A" w:rsidRPr="008A1CFB" w:rsidRDefault="004D649A" w:rsidP="008A1CFB">
      <w:pPr>
        <w:spacing w:line="288" w:lineRule="auto"/>
        <w:rPr>
          <w:rFonts w:ascii="Arial" w:hAnsi="Arial" w:cs="Arial"/>
          <w:lang w:val="en-GB"/>
        </w:rPr>
      </w:pPr>
    </w:p>
    <w:p w14:paraId="4DEFB277" w14:textId="5D361B17" w:rsidR="004D649A" w:rsidRDefault="004D649A" w:rsidP="004D649A">
      <w:pPr>
        <w:rPr>
          <w:rFonts w:cs="Arial"/>
          <w:lang w:val="en-GB"/>
        </w:rPr>
      </w:pPr>
    </w:p>
    <w:p w14:paraId="163B1AAF" w14:textId="7963F536" w:rsidR="004D649A" w:rsidRDefault="00ED1EA6" w:rsidP="00834231">
      <w:pPr>
        <w:pStyle w:val="Heading1"/>
        <w:spacing w:line="360" w:lineRule="auto"/>
        <w:rPr>
          <w:lang w:val="en-GB"/>
        </w:rPr>
      </w:pPr>
      <w:bookmarkStart w:id="19" w:name="_Toc184754228"/>
      <w:r>
        <w:rPr>
          <w:lang w:val="en-GB"/>
        </w:rPr>
        <w:lastRenderedPageBreak/>
        <w:t>D</w:t>
      </w:r>
      <w:r w:rsidR="00861DDA">
        <w:rPr>
          <w:lang w:val="en-GB"/>
        </w:rPr>
        <w:t xml:space="preserve">ispute </w:t>
      </w:r>
      <w:r>
        <w:rPr>
          <w:lang w:val="en-GB"/>
        </w:rPr>
        <w:t>R</w:t>
      </w:r>
      <w:r w:rsidR="00861DDA">
        <w:rPr>
          <w:lang w:val="en-GB"/>
        </w:rPr>
        <w:t xml:space="preserve">esolution &amp; </w:t>
      </w:r>
      <w:r w:rsidR="006439ED">
        <w:rPr>
          <w:lang w:val="en-GB"/>
        </w:rPr>
        <w:t>E</w:t>
      </w:r>
      <w:r w:rsidR="004D649A">
        <w:rPr>
          <w:lang w:val="en-GB"/>
        </w:rPr>
        <w:t>scalation</w:t>
      </w:r>
      <w:bookmarkEnd w:id="19"/>
    </w:p>
    <w:p w14:paraId="6256CBC6" w14:textId="77777777" w:rsidR="00861DDA" w:rsidRDefault="00861DDA" w:rsidP="00861DDA">
      <w:pPr>
        <w:rPr>
          <w:lang w:val="en-GB"/>
        </w:rPr>
      </w:pPr>
    </w:p>
    <w:p w14:paraId="0908DD96" w14:textId="113E6801" w:rsidR="00A758FC" w:rsidRDefault="00A758FC" w:rsidP="008A1CFB">
      <w:pPr>
        <w:spacing w:line="288" w:lineRule="auto"/>
        <w:rPr>
          <w:rFonts w:ascii="Arial" w:hAnsi="Arial" w:cs="Arial"/>
        </w:rPr>
      </w:pPr>
      <w:r w:rsidRPr="008A1CFB">
        <w:rPr>
          <w:rFonts w:ascii="Arial" w:hAnsi="Arial" w:cs="Arial"/>
        </w:rPr>
        <w:t>Effective safeguarding of children is predicated on practitioners and frontline staff wanting the very best for children and being ready to stand up in their best interests even if this brings them into disagreement with other practitioners, with other organisations or with their own managers and employing bodies. We have a clear case resolution and escalation process for the PSCP to assist should this be the case.</w:t>
      </w:r>
    </w:p>
    <w:p w14:paraId="086733B9" w14:textId="77777777" w:rsidR="008A1CFB" w:rsidRPr="008A1CFB" w:rsidRDefault="008A1CFB" w:rsidP="008A1CFB">
      <w:pPr>
        <w:spacing w:line="288" w:lineRule="auto"/>
        <w:rPr>
          <w:rFonts w:ascii="Arial" w:hAnsi="Arial" w:cs="Arial"/>
        </w:rPr>
      </w:pPr>
    </w:p>
    <w:p w14:paraId="32126C2E" w14:textId="1B5A17F2" w:rsidR="00A758FC" w:rsidRPr="008A1CFB" w:rsidRDefault="00A758FC" w:rsidP="008A1CFB">
      <w:pPr>
        <w:spacing w:line="288" w:lineRule="auto"/>
        <w:rPr>
          <w:rFonts w:ascii="Arial" w:hAnsi="Arial" w:cs="Arial"/>
        </w:rPr>
      </w:pPr>
      <w:r w:rsidRPr="008A1CFB">
        <w:rPr>
          <w:rFonts w:ascii="Arial" w:hAnsi="Arial" w:cs="Arial"/>
        </w:rPr>
        <w:t>The case resolution protocol can be found on our website here:</w:t>
      </w:r>
    </w:p>
    <w:p w14:paraId="12D24E2E" w14:textId="77777777" w:rsidR="00784BCA" w:rsidRPr="008A1CFB" w:rsidRDefault="00784BCA" w:rsidP="008A1CFB">
      <w:pPr>
        <w:spacing w:line="288" w:lineRule="auto"/>
        <w:rPr>
          <w:rFonts w:ascii="Arial" w:hAnsi="Arial" w:cs="Arial"/>
        </w:rPr>
      </w:pPr>
    </w:p>
    <w:p w14:paraId="1E674C82" w14:textId="1C52CB88" w:rsidR="00A758FC" w:rsidRPr="008A1CFB" w:rsidRDefault="008A1CFB" w:rsidP="008A1CFB">
      <w:pPr>
        <w:spacing w:line="288" w:lineRule="auto"/>
        <w:rPr>
          <w:rFonts w:ascii="Arial" w:hAnsi="Arial" w:cs="Arial"/>
        </w:rPr>
      </w:pPr>
      <w:hyperlink r:id="rId24" w:history="1">
        <w:r>
          <w:rPr>
            <w:rStyle w:val="Hyperlink"/>
            <w:rFonts w:ascii="Arial" w:hAnsi="Arial" w:cs="Arial"/>
          </w:rPr>
          <w:t>https://plymouthscb.co.uk/case-resolution/</w:t>
        </w:r>
      </w:hyperlink>
    </w:p>
    <w:p w14:paraId="43863327" w14:textId="77777777" w:rsidR="00A758FC" w:rsidRPr="008A1CFB" w:rsidRDefault="00A758FC" w:rsidP="008A1CFB">
      <w:pPr>
        <w:spacing w:line="288" w:lineRule="auto"/>
        <w:rPr>
          <w:rFonts w:ascii="Arial" w:hAnsi="Arial" w:cs="Arial"/>
        </w:rPr>
      </w:pPr>
    </w:p>
    <w:p w14:paraId="0C589D76" w14:textId="09B4A5DF" w:rsidR="00861DDA" w:rsidRPr="008A1CFB" w:rsidRDefault="00861DDA" w:rsidP="008A1CFB">
      <w:pPr>
        <w:spacing w:line="288" w:lineRule="auto"/>
        <w:rPr>
          <w:rFonts w:ascii="Arial" w:hAnsi="Arial" w:cs="Arial"/>
          <w:lang w:val="en-GB"/>
        </w:rPr>
      </w:pPr>
      <w:r w:rsidRPr="008A1CFB">
        <w:rPr>
          <w:rFonts w:ascii="Arial" w:hAnsi="Arial" w:cs="Arial"/>
        </w:rPr>
        <w:t xml:space="preserve">In the event of a disagreement between the three </w:t>
      </w:r>
      <w:r w:rsidR="00A758FC" w:rsidRPr="008A1CFB">
        <w:rPr>
          <w:rFonts w:ascii="Arial" w:hAnsi="Arial" w:cs="Arial"/>
        </w:rPr>
        <w:t xml:space="preserve">Lead Safeguarding Partners an Independent Person </w:t>
      </w:r>
      <w:r w:rsidRPr="008A1CFB">
        <w:rPr>
          <w:rFonts w:ascii="Arial" w:hAnsi="Arial" w:cs="Arial"/>
        </w:rPr>
        <w:t>may be asked for advice to help partners swiftly and transparently reach a suitable resolution. The LSPs and/or DSPs may also seek independent advice, for example legal advice when appropriate. Partners will ensure throughout any dispute that their focus remains on safeguarding the child.</w:t>
      </w:r>
    </w:p>
    <w:p w14:paraId="76BAF101" w14:textId="1FC81162" w:rsidR="004D649A" w:rsidRDefault="006439ED" w:rsidP="00834231">
      <w:pPr>
        <w:pStyle w:val="Heading1"/>
        <w:spacing w:line="360" w:lineRule="auto"/>
        <w:rPr>
          <w:lang w:val="en-GB"/>
        </w:rPr>
      </w:pPr>
      <w:bookmarkStart w:id="20" w:name="_Toc184754229"/>
      <w:r>
        <w:rPr>
          <w:lang w:val="en-GB"/>
        </w:rPr>
        <w:lastRenderedPageBreak/>
        <w:t>B</w:t>
      </w:r>
      <w:r w:rsidR="004D649A">
        <w:rPr>
          <w:lang w:val="en-GB"/>
        </w:rPr>
        <w:t xml:space="preserve">uilding </w:t>
      </w:r>
      <w:r>
        <w:rPr>
          <w:lang w:val="en-GB"/>
        </w:rPr>
        <w:t>S</w:t>
      </w:r>
      <w:r w:rsidR="004D649A">
        <w:rPr>
          <w:lang w:val="en-GB"/>
        </w:rPr>
        <w:t>upport</w:t>
      </w:r>
      <w:bookmarkEnd w:id="20"/>
    </w:p>
    <w:p w14:paraId="5E8DB785" w14:textId="5C0FD23D" w:rsidR="00942706" w:rsidRDefault="00942706" w:rsidP="000F08D8"/>
    <w:p w14:paraId="3ECDF05F" w14:textId="1F1C3CF2" w:rsidR="00942706" w:rsidRPr="008A1CFB" w:rsidRDefault="00942706" w:rsidP="008A1CFB">
      <w:pPr>
        <w:spacing w:line="288" w:lineRule="auto"/>
        <w:rPr>
          <w:rFonts w:ascii="Arial" w:hAnsi="Arial" w:cs="Arial"/>
        </w:rPr>
      </w:pPr>
      <w:r>
        <w:rPr>
          <w:noProof/>
        </w:rPr>
        <w:drawing>
          <wp:anchor distT="0" distB="0" distL="114300" distR="114300" simplePos="0" relativeHeight="251658244" behindDoc="1" locked="0" layoutInCell="1" allowOverlap="1" wp14:anchorId="5584E4DF" wp14:editId="604C5DB9">
            <wp:simplePos x="0" y="0"/>
            <wp:positionH relativeFrom="margin">
              <wp:posOffset>4267148</wp:posOffset>
            </wp:positionH>
            <wp:positionV relativeFrom="paragraph">
              <wp:posOffset>19853</wp:posOffset>
            </wp:positionV>
            <wp:extent cx="2498725" cy="3267075"/>
            <wp:effectExtent l="1238250" t="0" r="34925" b="85725"/>
            <wp:wrapTight wrapText="bothSides">
              <wp:wrapPolygon edited="0">
                <wp:start x="-329" y="0"/>
                <wp:lineTo x="-329" y="16121"/>
                <wp:lineTo x="-10704" y="16121"/>
                <wp:lineTo x="-10704" y="18136"/>
                <wp:lineTo x="-8234" y="18136"/>
                <wp:lineTo x="-8234" y="20152"/>
                <wp:lineTo x="-4117" y="20152"/>
                <wp:lineTo x="-4117" y="21789"/>
                <wp:lineTo x="-659" y="22041"/>
                <wp:lineTo x="21737" y="22041"/>
                <wp:lineTo x="21737" y="0"/>
                <wp:lineTo x="-329" y="0"/>
              </wp:wrapPolygon>
            </wp:wrapTight>
            <wp:docPr id="3" name="Picture 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urple background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8725" cy="3267075"/>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20EF6ACC" w14:textId="20816569" w:rsidR="000F08D8" w:rsidRPr="008A1CFB" w:rsidRDefault="000F08D8" w:rsidP="008A1CFB">
      <w:pPr>
        <w:spacing w:line="288" w:lineRule="auto"/>
        <w:rPr>
          <w:rFonts w:ascii="Arial" w:hAnsi="Arial" w:cs="Arial"/>
        </w:rPr>
      </w:pPr>
      <w:r w:rsidRPr="008A1CFB">
        <w:rPr>
          <w:rFonts w:ascii="Arial" w:hAnsi="Arial" w:cs="Arial"/>
        </w:rPr>
        <w:t>Building Support is the agreed Partnership framework for how we understand the different levels of need families experience and how we work together with families to support children and young people, including where there are safeguarding concerns.</w:t>
      </w:r>
      <w:r w:rsidRPr="008A1CFB">
        <w:rPr>
          <w:rFonts w:ascii="Arial" w:hAnsi="Arial" w:cs="Arial"/>
        </w:rPr>
        <w:br/>
      </w:r>
      <w:r w:rsidRPr="008A1CFB">
        <w:rPr>
          <w:rFonts w:ascii="Arial" w:hAnsi="Arial" w:cs="Arial"/>
        </w:rPr>
        <w:br/>
        <w:t>During August and September 2023 the original document and approach, first launched in April 2022, was reviewed</w:t>
      </w:r>
      <w:r w:rsidR="00B10784" w:rsidRPr="008A1CFB">
        <w:rPr>
          <w:rFonts w:ascii="Arial" w:hAnsi="Arial" w:cs="Arial"/>
        </w:rPr>
        <w:t xml:space="preserve">, </w:t>
      </w:r>
      <w:r w:rsidRPr="008A1CFB">
        <w:rPr>
          <w:rFonts w:ascii="Arial" w:hAnsi="Arial" w:cs="Arial"/>
        </w:rPr>
        <w:t>which aimed to more clearly illustrate ‘thresholds’ and provide more detailed content on information sharing and consent</w:t>
      </w:r>
      <w:r w:rsidR="00B10784" w:rsidRPr="008A1CFB">
        <w:rPr>
          <w:rFonts w:ascii="Arial" w:hAnsi="Arial" w:cs="Arial"/>
        </w:rPr>
        <w:t>.</w:t>
      </w:r>
    </w:p>
    <w:p w14:paraId="541E2719" w14:textId="77777777" w:rsidR="00B10784" w:rsidRPr="008A1CFB" w:rsidRDefault="00B10784" w:rsidP="008A1CFB">
      <w:pPr>
        <w:spacing w:line="288" w:lineRule="auto"/>
        <w:rPr>
          <w:rFonts w:ascii="Arial" w:hAnsi="Arial" w:cs="Arial"/>
        </w:rPr>
      </w:pPr>
    </w:p>
    <w:p w14:paraId="3F2E8241" w14:textId="77777777" w:rsidR="00942706" w:rsidRPr="008A1CFB" w:rsidRDefault="00942706" w:rsidP="008A1CFB">
      <w:pPr>
        <w:spacing w:line="288" w:lineRule="auto"/>
        <w:rPr>
          <w:rFonts w:ascii="Arial" w:hAnsi="Arial" w:cs="Arial"/>
        </w:rPr>
      </w:pPr>
    </w:p>
    <w:p w14:paraId="4CAA3C43" w14:textId="7344B58E" w:rsidR="00B10784" w:rsidRPr="008A1CFB" w:rsidRDefault="00B10784" w:rsidP="008A1CFB">
      <w:pPr>
        <w:spacing w:line="288" w:lineRule="auto"/>
        <w:rPr>
          <w:rFonts w:ascii="Arial" w:hAnsi="Arial" w:cs="Arial"/>
        </w:rPr>
      </w:pPr>
      <w:r w:rsidRPr="008A1CFB">
        <w:rPr>
          <w:rFonts w:ascii="Arial" w:hAnsi="Arial" w:cs="Arial"/>
        </w:rPr>
        <w:t xml:space="preserve">You can find the Building </w:t>
      </w:r>
      <w:r w:rsidR="00FC6D3B" w:rsidRPr="008A1CFB">
        <w:rPr>
          <w:rFonts w:ascii="Arial" w:hAnsi="Arial" w:cs="Arial"/>
        </w:rPr>
        <w:t>S</w:t>
      </w:r>
      <w:r w:rsidRPr="008A1CFB">
        <w:rPr>
          <w:rFonts w:ascii="Arial" w:hAnsi="Arial" w:cs="Arial"/>
        </w:rPr>
        <w:t xml:space="preserve">upport guidance </w:t>
      </w:r>
      <w:r w:rsidR="00FC6D3B" w:rsidRPr="008A1CFB">
        <w:rPr>
          <w:rFonts w:ascii="Arial" w:hAnsi="Arial" w:cs="Arial"/>
        </w:rPr>
        <w:t xml:space="preserve">and </w:t>
      </w:r>
      <w:r w:rsidRPr="008A1CFB">
        <w:rPr>
          <w:rFonts w:ascii="Arial" w:hAnsi="Arial" w:cs="Arial"/>
        </w:rPr>
        <w:t>professional enquiry workshop video</w:t>
      </w:r>
      <w:r w:rsidR="00FC6D3B" w:rsidRPr="008A1CFB">
        <w:rPr>
          <w:rFonts w:ascii="Arial" w:hAnsi="Arial" w:cs="Arial"/>
        </w:rPr>
        <w:t xml:space="preserve"> on the PSCP website</w:t>
      </w:r>
      <w:r w:rsidRPr="008A1CFB">
        <w:rPr>
          <w:rFonts w:ascii="Arial" w:hAnsi="Arial" w:cs="Arial"/>
        </w:rPr>
        <w:t xml:space="preserve"> here: </w:t>
      </w:r>
    </w:p>
    <w:p w14:paraId="0F600FA4" w14:textId="77777777" w:rsidR="00FC6D3B" w:rsidRPr="008A1CFB" w:rsidRDefault="00FC6D3B" w:rsidP="008A1CFB">
      <w:pPr>
        <w:spacing w:line="288" w:lineRule="auto"/>
        <w:rPr>
          <w:rFonts w:ascii="Arial" w:hAnsi="Arial" w:cs="Arial"/>
        </w:rPr>
      </w:pPr>
    </w:p>
    <w:p w14:paraId="7D1B43A3" w14:textId="0F5E11C2" w:rsidR="00B10784" w:rsidRPr="008A1CFB" w:rsidRDefault="008A1CFB" w:rsidP="008A1CFB">
      <w:pPr>
        <w:spacing w:line="288" w:lineRule="auto"/>
        <w:rPr>
          <w:rFonts w:ascii="Arial" w:hAnsi="Arial" w:cs="Arial"/>
          <w:lang w:val="en-GB"/>
        </w:rPr>
      </w:pPr>
      <w:hyperlink r:id="rId26" w:history="1">
        <w:r>
          <w:rPr>
            <w:rStyle w:val="Hyperlink"/>
            <w:rFonts w:ascii="Arial" w:hAnsi="Arial" w:cs="Arial"/>
          </w:rPr>
          <w:t>https://plymouthscb.co.uk/building-support/</w:t>
        </w:r>
      </w:hyperlink>
    </w:p>
    <w:p w14:paraId="239AEEF3" w14:textId="77777777" w:rsidR="00B10784" w:rsidRDefault="00B10784" w:rsidP="000F08D8">
      <w:pPr>
        <w:rPr>
          <w:lang w:val="en-GB"/>
        </w:rPr>
      </w:pPr>
    </w:p>
    <w:p w14:paraId="0B19C061" w14:textId="369F0BC7" w:rsidR="00B10784" w:rsidRPr="000F08D8" w:rsidRDefault="00B10784" w:rsidP="000F08D8">
      <w:pPr>
        <w:rPr>
          <w:lang w:val="en-GB"/>
        </w:rPr>
      </w:pPr>
    </w:p>
    <w:p w14:paraId="391E159F" w14:textId="2467C22A" w:rsidR="00942706" w:rsidRDefault="00942706" w:rsidP="00942706">
      <w:pPr>
        <w:spacing w:after="180" w:line="336" w:lineRule="auto"/>
        <w:contextualSpacing w:val="0"/>
        <w:rPr>
          <w:rFonts w:asciiTheme="majorHAnsi" w:eastAsiaTheme="majorEastAsia" w:hAnsiTheme="majorHAnsi" w:cstheme="majorBidi"/>
          <w:b/>
          <w:bCs/>
          <w:caps/>
          <w:sz w:val="48"/>
          <w:lang w:val="en-GB"/>
        </w:rPr>
      </w:pPr>
      <w:r>
        <w:rPr>
          <w:lang w:val="en-GB"/>
        </w:rPr>
        <w:br w:type="page"/>
      </w:r>
    </w:p>
    <w:p w14:paraId="5CC6C1D0" w14:textId="10FCFA33" w:rsidR="00942706" w:rsidRDefault="00ED1EA6" w:rsidP="00942706">
      <w:pPr>
        <w:pStyle w:val="Heading1"/>
        <w:spacing w:line="360" w:lineRule="auto"/>
        <w:rPr>
          <w:lang w:val="en-GB"/>
        </w:rPr>
      </w:pPr>
      <w:bookmarkStart w:id="21" w:name="_Toc184754230"/>
      <w:r>
        <w:rPr>
          <w:lang w:val="en-GB"/>
        </w:rPr>
        <w:lastRenderedPageBreak/>
        <w:t>Trauma Informed</w:t>
      </w:r>
      <w:bookmarkEnd w:id="21"/>
    </w:p>
    <w:p w14:paraId="684C4A5E" w14:textId="77777777" w:rsidR="00942706" w:rsidRPr="008A1CFB" w:rsidRDefault="00942706" w:rsidP="008A1CFB">
      <w:pPr>
        <w:spacing w:line="288" w:lineRule="auto"/>
        <w:jc w:val="both"/>
        <w:rPr>
          <w:rFonts w:ascii="Arial" w:hAnsi="Arial" w:cs="Arial"/>
        </w:rPr>
      </w:pPr>
      <w:r w:rsidRPr="008A1CFB">
        <w:rPr>
          <w:rFonts w:ascii="Arial" w:hAnsi="Arial" w:cs="Arial"/>
          <w:noProof/>
          <w:lang w:eastAsia="en-GB"/>
        </w:rPr>
        <w:drawing>
          <wp:anchor distT="0" distB="0" distL="114300" distR="114300" simplePos="0" relativeHeight="251658245" behindDoc="0" locked="0" layoutInCell="1" allowOverlap="1" wp14:anchorId="60B209C7" wp14:editId="7BAAB954">
            <wp:simplePos x="0" y="0"/>
            <wp:positionH relativeFrom="column">
              <wp:posOffset>3244920</wp:posOffset>
            </wp:positionH>
            <wp:positionV relativeFrom="paragraph">
              <wp:posOffset>12065</wp:posOffset>
            </wp:positionV>
            <wp:extent cx="3394710" cy="3422015"/>
            <wp:effectExtent l="0" t="0" r="0" b="6985"/>
            <wp:wrapSquare wrapText="bothSides"/>
            <wp:docPr id="45" name="Picture 45"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ircular chart with different colored circl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94710" cy="342201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1CFB">
        <w:rPr>
          <w:rFonts w:ascii="Arial" w:hAnsi="Arial" w:cs="Arial"/>
        </w:rPr>
        <w:t xml:space="preserve">The PSCP ensures that trauma informed practice is maintained and will apply the trauma-informed lens in its work by using </w:t>
      </w:r>
      <w:proofErr w:type="gramStart"/>
      <w:r w:rsidRPr="008A1CFB">
        <w:rPr>
          <w:rFonts w:ascii="Arial" w:hAnsi="Arial" w:cs="Arial"/>
        </w:rPr>
        <w:t>the  Trauma</w:t>
      </w:r>
      <w:proofErr w:type="gramEnd"/>
      <w:r w:rsidRPr="008A1CFB">
        <w:rPr>
          <w:rFonts w:ascii="Arial" w:hAnsi="Arial" w:cs="Arial"/>
        </w:rPr>
        <w:t xml:space="preserve"> Informed Plymouth Network principles.</w:t>
      </w:r>
    </w:p>
    <w:p w14:paraId="51CDD821" w14:textId="632A4C1B" w:rsidR="00942706" w:rsidRPr="008A1CFB" w:rsidRDefault="00942706" w:rsidP="008A1CFB">
      <w:pPr>
        <w:spacing w:line="288" w:lineRule="auto"/>
        <w:jc w:val="both"/>
        <w:rPr>
          <w:rFonts w:ascii="Arial" w:hAnsi="Arial" w:cs="Arial"/>
        </w:rPr>
      </w:pPr>
      <w:r w:rsidRPr="008A1CFB">
        <w:rPr>
          <w:rFonts w:ascii="Arial" w:hAnsi="Arial" w:cs="Arial"/>
        </w:rPr>
        <w:t>This means that throughout its arrangements the PSCP shall ensure that it supports the 5 core values for a trauma</w:t>
      </w:r>
      <w:r w:rsidR="00CF76C6">
        <w:rPr>
          <w:rFonts w:ascii="Arial" w:hAnsi="Arial" w:cs="Arial"/>
        </w:rPr>
        <w:t xml:space="preserve"> </w:t>
      </w:r>
      <w:r w:rsidRPr="008A1CFB">
        <w:rPr>
          <w:rFonts w:ascii="Arial" w:hAnsi="Arial" w:cs="Arial"/>
        </w:rPr>
        <w:t>informed Plymouth:</w:t>
      </w:r>
    </w:p>
    <w:p w14:paraId="60E95DFA" w14:textId="77777777" w:rsidR="00942706" w:rsidRPr="008A1CFB" w:rsidRDefault="00942706" w:rsidP="008A1CFB">
      <w:pPr>
        <w:spacing w:line="288" w:lineRule="auto"/>
        <w:jc w:val="both"/>
        <w:rPr>
          <w:rFonts w:ascii="Arial" w:hAnsi="Arial" w:cs="Arial"/>
          <w:b/>
          <w:sz w:val="10"/>
          <w:szCs w:val="10"/>
        </w:rPr>
      </w:pPr>
    </w:p>
    <w:p w14:paraId="73C7208D" w14:textId="77777777" w:rsidR="00942706" w:rsidRPr="008A1CFB" w:rsidRDefault="00942706" w:rsidP="008A1CFB">
      <w:pPr>
        <w:spacing w:line="288" w:lineRule="auto"/>
        <w:jc w:val="both"/>
        <w:rPr>
          <w:rFonts w:ascii="Arial" w:hAnsi="Arial" w:cs="Arial"/>
        </w:rPr>
      </w:pPr>
      <w:r w:rsidRPr="008A1CFB">
        <w:rPr>
          <w:rFonts w:ascii="Arial" w:hAnsi="Arial" w:cs="Arial"/>
          <w:b/>
        </w:rPr>
        <w:t>Safe</w:t>
      </w:r>
      <w:r w:rsidRPr="008A1CFB">
        <w:rPr>
          <w:rFonts w:ascii="Arial" w:hAnsi="Arial" w:cs="Arial"/>
        </w:rPr>
        <w:t>: there is consideration of the psychological safety of those involved in and impacted by its safeguarding arrangements. When meeting, engaging and working with children, young people, families, communities and professionals all efforts shall be made to establish trusting relationships.</w:t>
      </w:r>
    </w:p>
    <w:p w14:paraId="3938AE2B" w14:textId="77777777" w:rsidR="00942706" w:rsidRPr="008A1CFB" w:rsidRDefault="00942706" w:rsidP="008A1CFB">
      <w:pPr>
        <w:spacing w:line="288" w:lineRule="auto"/>
        <w:jc w:val="both"/>
        <w:rPr>
          <w:rFonts w:ascii="Arial" w:hAnsi="Arial" w:cs="Arial"/>
          <w:sz w:val="10"/>
          <w:szCs w:val="10"/>
        </w:rPr>
      </w:pPr>
    </w:p>
    <w:p w14:paraId="6E551321" w14:textId="06B0A377" w:rsidR="00011B21" w:rsidRDefault="00942706" w:rsidP="00CF76C6">
      <w:pPr>
        <w:spacing w:line="288" w:lineRule="auto"/>
        <w:jc w:val="both"/>
        <w:rPr>
          <w:rFonts w:ascii="Arial" w:hAnsi="Arial" w:cs="Arial"/>
        </w:rPr>
      </w:pPr>
      <w:r w:rsidRPr="008A1CFB">
        <w:rPr>
          <w:rFonts w:ascii="Arial" w:hAnsi="Arial" w:cs="Arial"/>
          <w:b/>
        </w:rPr>
        <w:t xml:space="preserve">Person centred: </w:t>
      </w:r>
      <w:r w:rsidRPr="008A1CFB">
        <w:rPr>
          <w:rFonts w:ascii="Arial" w:hAnsi="Arial" w:cs="Arial"/>
        </w:rPr>
        <w:t>understanding the lived experience of children, young people, families and communities and the circumstances which led to their involvement within services. Voices of the child, young person, families and</w:t>
      </w:r>
    </w:p>
    <w:p w14:paraId="4E7E85A8" w14:textId="7627C247" w:rsidR="00942706" w:rsidRPr="008A1CFB" w:rsidRDefault="00942706" w:rsidP="008A1CFB">
      <w:pPr>
        <w:spacing w:line="288" w:lineRule="auto"/>
        <w:jc w:val="both"/>
        <w:rPr>
          <w:rFonts w:ascii="Arial" w:hAnsi="Arial" w:cs="Arial"/>
        </w:rPr>
      </w:pPr>
      <w:r w:rsidRPr="008A1CFB">
        <w:rPr>
          <w:rFonts w:ascii="Arial" w:hAnsi="Arial" w:cs="Arial"/>
        </w:rPr>
        <w:t>communities shall be listened to and heard with respect.</w:t>
      </w:r>
    </w:p>
    <w:p w14:paraId="66DA564B" w14:textId="77777777" w:rsidR="00942706" w:rsidRPr="008A1CFB" w:rsidRDefault="00942706" w:rsidP="008A1CFB">
      <w:pPr>
        <w:spacing w:line="288" w:lineRule="auto"/>
        <w:jc w:val="both"/>
        <w:rPr>
          <w:rFonts w:ascii="Arial" w:hAnsi="Arial" w:cs="Arial"/>
          <w:sz w:val="10"/>
          <w:szCs w:val="10"/>
        </w:rPr>
      </w:pPr>
    </w:p>
    <w:p w14:paraId="612D7A66" w14:textId="77777777" w:rsidR="00942706" w:rsidRPr="008A1CFB" w:rsidRDefault="00942706" w:rsidP="008A1CFB">
      <w:pPr>
        <w:spacing w:line="288" w:lineRule="auto"/>
        <w:jc w:val="both"/>
        <w:rPr>
          <w:rFonts w:ascii="Arial" w:hAnsi="Arial" w:cs="Arial"/>
        </w:rPr>
      </w:pPr>
      <w:r w:rsidRPr="008A1CFB">
        <w:rPr>
          <w:rFonts w:ascii="Arial" w:hAnsi="Arial" w:cs="Arial"/>
          <w:b/>
        </w:rPr>
        <w:t xml:space="preserve">Collaborative: </w:t>
      </w:r>
      <w:r w:rsidRPr="008A1CFB">
        <w:rPr>
          <w:rFonts w:ascii="Arial" w:hAnsi="Arial" w:cs="Arial"/>
        </w:rPr>
        <w:t>children, young people, families, communities and professionals are treated as equal partners in the PSCP safeguarding arrangements. Learning shall be reflective with openness and emotional awareness.</w:t>
      </w:r>
    </w:p>
    <w:p w14:paraId="28BD7E43" w14:textId="77777777" w:rsidR="00942706" w:rsidRPr="008A1CFB" w:rsidRDefault="00942706" w:rsidP="008A1CFB">
      <w:pPr>
        <w:spacing w:line="288" w:lineRule="auto"/>
        <w:jc w:val="both"/>
        <w:rPr>
          <w:rFonts w:ascii="Arial" w:hAnsi="Arial" w:cs="Arial"/>
          <w:sz w:val="10"/>
          <w:szCs w:val="10"/>
        </w:rPr>
      </w:pPr>
    </w:p>
    <w:p w14:paraId="08A196B4" w14:textId="4BF74711" w:rsidR="00942706" w:rsidRPr="008A1CFB" w:rsidRDefault="00942706" w:rsidP="008A1CFB">
      <w:pPr>
        <w:spacing w:line="288" w:lineRule="auto"/>
        <w:jc w:val="both"/>
        <w:rPr>
          <w:rFonts w:ascii="Arial" w:hAnsi="Arial" w:cs="Arial"/>
        </w:rPr>
      </w:pPr>
      <w:r w:rsidRPr="008A1CFB">
        <w:rPr>
          <w:rFonts w:ascii="Arial" w:hAnsi="Arial" w:cs="Arial"/>
          <w:b/>
        </w:rPr>
        <w:t xml:space="preserve">Empowering: </w:t>
      </w:r>
      <w:r w:rsidRPr="008A1CFB">
        <w:rPr>
          <w:rFonts w:ascii="Arial" w:hAnsi="Arial" w:cs="Arial"/>
        </w:rPr>
        <w:t xml:space="preserve">there is an overriding expectation that the PSCP safeguarding arrangements </w:t>
      </w:r>
      <w:r w:rsidR="00CF76C6">
        <w:rPr>
          <w:rFonts w:ascii="Arial" w:hAnsi="Arial" w:cs="Arial"/>
        </w:rPr>
        <w:t>will</w:t>
      </w:r>
      <w:r w:rsidRPr="008A1CFB">
        <w:rPr>
          <w:rFonts w:ascii="Arial" w:hAnsi="Arial" w:cs="Arial"/>
        </w:rPr>
        <w:t xml:space="preserve"> make a genuine difference. All involved, engaged or working within safeguarding services deserve to know that their contributions have influenced real change and that the PSCP is going to ensure that learning from their involvement, engagement or work is meaningful and widely disseminated.</w:t>
      </w:r>
    </w:p>
    <w:p w14:paraId="3A1F1A02" w14:textId="77777777" w:rsidR="00942706" w:rsidRPr="008A1CFB" w:rsidRDefault="00942706" w:rsidP="008A1CFB">
      <w:pPr>
        <w:spacing w:line="288" w:lineRule="auto"/>
        <w:jc w:val="both"/>
        <w:rPr>
          <w:rFonts w:ascii="Arial" w:hAnsi="Arial" w:cs="Arial"/>
          <w:sz w:val="10"/>
          <w:szCs w:val="10"/>
        </w:rPr>
      </w:pPr>
    </w:p>
    <w:p w14:paraId="69F7A6CC" w14:textId="1645C9EB" w:rsidR="00942706" w:rsidRPr="00784BCA" w:rsidRDefault="00942706" w:rsidP="008A1CFB">
      <w:pPr>
        <w:spacing w:line="288" w:lineRule="auto"/>
        <w:jc w:val="both"/>
      </w:pPr>
      <w:r w:rsidRPr="008A1CFB">
        <w:rPr>
          <w:rFonts w:ascii="Arial" w:hAnsi="Arial" w:cs="Arial"/>
          <w:b/>
        </w:rPr>
        <w:t xml:space="preserve">Kind: </w:t>
      </w:r>
      <w:r w:rsidRPr="008A1CFB">
        <w:rPr>
          <w:rFonts w:ascii="Arial" w:hAnsi="Arial" w:cs="Arial"/>
        </w:rPr>
        <w:t xml:space="preserve">ensure that language is appropriate and mindful of victim blaming or falling into judgement. There </w:t>
      </w:r>
      <w:r w:rsidR="00CF76C6">
        <w:rPr>
          <w:rFonts w:ascii="Arial" w:hAnsi="Arial" w:cs="Arial"/>
        </w:rPr>
        <w:t xml:space="preserve">will </w:t>
      </w:r>
      <w:r w:rsidRPr="008A1CFB">
        <w:rPr>
          <w:rFonts w:ascii="Arial" w:hAnsi="Arial" w:cs="Arial"/>
        </w:rPr>
        <w:t>be understanding that traumatic circumstances may evidence behaviour that is considered challenging, and the trauma lens shall be applied to try to understand the underlying cause of this. There shall be kindness, clear transparent and compassionate communication and engagement.</w:t>
      </w:r>
      <w:r>
        <w:rPr>
          <w:lang w:val="en-GB"/>
        </w:rPr>
        <w:br w:type="page"/>
      </w:r>
    </w:p>
    <w:p w14:paraId="6014D18A" w14:textId="310A0F3F" w:rsidR="004062A2" w:rsidRDefault="006439ED" w:rsidP="00834231">
      <w:pPr>
        <w:pStyle w:val="Heading1"/>
        <w:spacing w:line="360" w:lineRule="auto"/>
        <w:rPr>
          <w:lang w:val="en-GB"/>
        </w:rPr>
      </w:pPr>
      <w:bookmarkStart w:id="22" w:name="_Toc184754231"/>
      <w:r>
        <w:rPr>
          <w:lang w:val="en-GB"/>
        </w:rPr>
        <w:lastRenderedPageBreak/>
        <w:t>S</w:t>
      </w:r>
      <w:r w:rsidR="004062A2">
        <w:rPr>
          <w:lang w:val="en-GB"/>
        </w:rPr>
        <w:t>trategic partnership groups</w:t>
      </w:r>
      <w:bookmarkEnd w:id="22"/>
    </w:p>
    <w:p w14:paraId="2C8EDA91" w14:textId="77777777" w:rsidR="008A1CFB" w:rsidRPr="00B22798" w:rsidRDefault="008A1CFB" w:rsidP="00B22798">
      <w:pPr>
        <w:spacing w:line="288" w:lineRule="auto"/>
        <w:rPr>
          <w:rFonts w:ascii="Arial" w:hAnsi="Arial" w:cs="Arial"/>
          <w:b/>
          <w:bCs/>
        </w:rPr>
      </w:pPr>
      <w:r w:rsidRPr="00B22798">
        <w:rPr>
          <w:rFonts w:ascii="Arial" w:hAnsi="Arial" w:cs="Arial"/>
          <w:b/>
          <w:bCs/>
        </w:rPr>
        <w:t xml:space="preserve">Multi-Agency Performance and Quality Assurance </w:t>
      </w:r>
    </w:p>
    <w:p w14:paraId="204620ED" w14:textId="27BB6FEC" w:rsidR="00B22798" w:rsidRPr="00B22798" w:rsidRDefault="00B22798" w:rsidP="00B22798">
      <w:pPr>
        <w:spacing w:line="288" w:lineRule="auto"/>
        <w:rPr>
          <w:rFonts w:ascii="Arial" w:hAnsi="Arial" w:cs="Arial"/>
        </w:rPr>
      </w:pPr>
      <w:r w:rsidRPr="00B22798">
        <w:rPr>
          <w:rFonts w:ascii="Arial" w:hAnsi="Arial" w:cs="Arial"/>
        </w:rPr>
        <w:t>Chaired by Children’s Services</w:t>
      </w:r>
    </w:p>
    <w:p w14:paraId="03564FF9" w14:textId="0AF68495" w:rsidR="00B22798" w:rsidRPr="00B22798" w:rsidRDefault="00B22798" w:rsidP="00B22798">
      <w:pPr>
        <w:spacing w:line="288" w:lineRule="auto"/>
        <w:rPr>
          <w:rFonts w:ascii="Arial" w:hAnsi="Arial" w:cs="Arial"/>
        </w:rPr>
      </w:pPr>
      <w:r w:rsidRPr="00B22798">
        <w:rPr>
          <w:rFonts w:ascii="Arial" w:hAnsi="Arial" w:cs="Arial"/>
        </w:rPr>
        <w:t>Meets Bi-</w:t>
      </w:r>
      <w:r w:rsidR="00497FE4" w:rsidRPr="00B22798">
        <w:rPr>
          <w:rFonts w:ascii="Arial" w:hAnsi="Arial" w:cs="Arial"/>
        </w:rPr>
        <w:t>monthly.</w:t>
      </w:r>
    </w:p>
    <w:p w14:paraId="1051FBF8" w14:textId="77777777" w:rsidR="00B22798" w:rsidRPr="00B22798" w:rsidRDefault="00B22798" w:rsidP="00B22798">
      <w:pPr>
        <w:spacing w:line="288" w:lineRule="auto"/>
        <w:rPr>
          <w:rFonts w:ascii="Arial" w:hAnsi="Arial" w:cs="Arial"/>
        </w:rPr>
      </w:pPr>
      <w:r w:rsidRPr="00B22798">
        <w:rPr>
          <w:rFonts w:ascii="Arial" w:hAnsi="Arial" w:cs="Arial"/>
        </w:rPr>
        <w:t>This group will:-</w:t>
      </w:r>
    </w:p>
    <w:p w14:paraId="219009AA" w14:textId="148666B8" w:rsidR="00B22798" w:rsidRPr="00B22798" w:rsidRDefault="00B22798" w:rsidP="002F24CA">
      <w:pPr>
        <w:pStyle w:val="ListParagraph"/>
        <w:numPr>
          <w:ilvl w:val="0"/>
          <w:numId w:val="28"/>
        </w:numPr>
        <w:spacing w:line="288" w:lineRule="auto"/>
        <w:rPr>
          <w:rFonts w:ascii="Arial" w:hAnsi="Arial" w:cs="Arial"/>
          <w:b/>
        </w:rPr>
      </w:pPr>
      <w:r w:rsidRPr="00B22798">
        <w:rPr>
          <w:rFonts w:ascii="Arial" w:hAnsi="Arial" w:cs="Arial"/>
        </w:rPr>
        <w:t xml:space="preserve">support the creation and delivery of our Quality Assurance and audit activity and monitor </w:t>
      </w:r>
      <w:r w:rsidR="00CF76C6">
        <w:rPr>
          <w:rFonts w:ascii="Arial" w:hAnsi="Arial" w:cs="Arial"/>
        </w:rPr>
        <w:t>p</w:t>
      </w:r>
      <w:r w:rsidRPr="00B22798">
        <w:rPr>
          <w:rFonts w:ascii="Arial" w:hAnsi="Arial" w:cs="Arial"/>
        </w:rPr>
        <w:t>erformance of partnership activity.</w:t>
      </w:r>
    </w:p>
    <w:p w14:paraId="6768E251" w14:textId="6353B008" w:rsidR="00B22798" w:rsidRPr="00B22798" w:rsidRDefault="00B22798" w:rsidP="002F24CA">
      <w:pPr>
        <w:pStyle w:val="ListParagraph"/>
        <w:numPr>
          <w:ilvl w:val="0"/>
          <w:numId w:val="28"/>
        </w:numPr>
        <w:spacing w:line="288" w:lineRule="auto"/>
        <w:rPr>
          <w:rFonts w:ascii="Arial" w:hAnsi="Arial" w:cs="Arial"/>
          <w:b/>
        </w:rPr>
      </w:pPr>
      <w:r w:rsidRPr="00B22798">
        <w:rPr>
          <w:rFonts w:ascii="Arial" w:hAnsi="Arial" w:cs="Arial"/>
        </w:rPr>
        <w:t>pass actions from reviews to the working groups and receive assurance when these are completed.</w:t>
      </w:r>
    </w:p>
    <w:p w14:paraId="661BFC3B" w14:textId="6466EC86" w:rsidR="00B22798" w:rsidRPr="00B22798" w:rsidRDefault="00B22798" w:rsidP="002F24CA">
      <w:pPr>
        <w:pStyle w:val="ListParagraph"/>
        <w:numPr>
          <w:ilvl w:val="0"/>
          <w:numId w:val="28"/>
        </w:numPr>
        <w:spacing w:line="288" w:lineRule="auto"/>
        <w:rPr>
          <w:rFonts w:ascii="Arial" w:hAnsi="Arial" w:cs="Arial"/>
        </w:rPr>
      </w:pPr>
      <w:r w:rsidRPr="00B22798">
        <w:rPr>
          <w:rFonts w:ascii="Arial" w:hAnsi="Arial" w:cs="Arial"/>
        </w:rPr>
        <w:t xml:space="preserve">provide assurance to the PSCP board and strategic safeguarding partners that children and young people in Plymouth are being adequately safeguarded. </w:t>
      </w:r>
    </w:p>
    <w:p w14:paraId="71C22F9C" w14:textId="340E41B3" w:rsidR="008A1CFB" w:rsidRPr="00B22798" w:rsidRDefault="00B22798" w:rsidP="002F24CA">
      <w:pPr>
        <w:pStyle w:val="ListParagraph"/>
        <w:numPr>
          <w:ilvl w:val="0"/>
          <w:numId w:val="28"/>
        </w:numPr>
        <w:spacing w:line="288" w:lineRule="auto"/>
        <w:rPr>
          <w:rFonts w:ascii="Arial" w:hAnsi="Arial" w:cs="Arial"/>
        </w:rPr>
      </w:pPr>
      <w:r w:rsidRPr="00B22798">
        <w:rPr>
          <w:rFonts w:ascii="Arial" w:hAnsi="Arial" w:cs="Arial"/>
        </w:rPr>
        <w:t>where safeguarding arrangements are less than satisfactory, this group should be aware</w:t>
      </w:r>
      <w:r w:rsidR="00CF76C6">
        <w:rPr>
          <w:rFonts w:ascii="Arial" w:hAnsi="Arial" w:cs="Arial"/>
        </w:rPr>
        <w:t>, a</w:t>
      </w:r>
      <w:r w:rsidRPr="00B22798">
        <w:rPr>
          <w:rFonts w:ascii="Arial" w:hAnsi="Arial" w:cs="Arial"/>
        </w:rPr>
        <w:t>lert the wider Partnership to any issues identified as well as providing recommendations for how things could be improved.</w:t>
      </w:r>
    </w:p>
    <w:p w14:paraId="717178CB" w14:textId="77777777" w:rsidR="00B22798" w:rsidRPr="00B22798" w:rsidRDefault="00B22798" w:rsidP="00B22798">
      <w:pPr>
        <w:spacing w:line="288" w:lineRule="auto"/>
        <w:rPr>
          <w:rFonts w:ascii="Arial" w:hAnsi="Arial" w:cs="Arial"/>
        </w:rPr>
      </w:pPr>
    </w:p>
    <w:p w14:paraId="491F46BF" w14:textId="77777777" w:rsidR="008A1CFB" w:rsidRPr="00B22798" w:rsidRDefault="008A1CFB" w:rsidP="00B22798">
      <w:pPr>
        <w:spacing w:line="288" w:lineRule="auto"/>
        <w:rPr>
          <w:rFonts w:ascii="Arial" w:hAnsi="Arial" w:cs="Arial"/>
          <w:b/>
          <w:bCs/>
        </w:rPr>
      </w:pPr>
      <w:r w:rsidRPr="00B22798">
        <w:rPr>
          <w:rFonts w:ascii="Arial" w:hAnsi="Arial" w:cs="Arial"/>
          <w:b/>
          <w:bCs/>
        </w:rPr>
        <w:t xml:space="preserve">Child Safeguarding Practice Review </w:t>
      </w:r>
    </w:p>
    <w:p w14:paraId="420247DF" w14:textId="1B59FFC2" w:rsidR="008A1CFB" w:rsidRPr="00B22798" w:rsidRDefault="00B22798" w:rsidP="00B22798">
      <w:pPr>
        <w:spacing w:line="288" w:lineRule="auto"/>
        <w:rPr>
          <w:rFonts w:ascii="Arial" w:hAnsi="Arial" w:cs="Arial"/>
        </w:rPr>
      </w:pPr>
      <w:r w:rsidRPr="00B22798">
        <w:rPr>
          <w:rFonts w:ascii="Arial" w:hAnsi="Arial" w:cs="Arial"/>
        </w:rPr>
        <w:t>Chaired by Police</w:t>
      </w:r>
    </w:p>
    <w:p w14:paraId="58A7C8E4" w14:textId="77B704A3" w:rsidR="00B22798" w:rsidRPr="00B22798" w:rsidRDefault="00B22798" w:rsidP="00B22798">
      <w:pPr>
        <w:spacing w:line="288" w:lineRule="auto"/>
        <w:rPr>
          <w:rFonts w:ascii="Arial" w:hAnsi="Arial" w:cs="Arial"/>
        </w:rPr>
      </w:pPr>
      <w:r w:rsidRPr="00B22798">
        <w:rPr>
          <w:rFonts w:ascii="Arial" w:hAnsi="Arial" w:cs="Arial"/>
        </w:rPr>
        <w:t>Meets Bi-monthly (unless meeting for a current review)</w:t>
      </w:r>
    </w:p>
    <w:p w14:paraId="22299FA4" w14:textId="77777777" w:rsidR="008A1CFB" w:rsidRPr="00B22798" w:rsidRDefault="00603940" w:rsidP="00B22798">
      <w:pPr>
        <w:spacing w:line="288" w:lineRule="auto"/>
        <w:rPr>
          <w:rFonts w:ascii="Arial" w:hAnsi="Arial" w:cs="Arial"/>
        </w:rPr>
      </w:pPr>
      <w:r w:rsidRPr="00B22798">
        <w:rPr>
          <w:rFonts w:ascii="Arial" w:hAnsi="Arial" w:cs="Arial"/>
        </w:rPr>
        <w:t xml:space="preserve">This Group will:- </w:t>
      </w:r>
    </w:p>
    <w:p w14:paraId="10358B60" w14:textId="4F8D072D" w:rsidR="008A1CFB" w:rsidRPr="00B22798" w:rsidRDefault="00603940" w:rsidP="002F24CA">
      <w:pPr>
        <w:pStyle w:val="ListParagraph"/>
        <w:numPr>
          <w:ilvl w:val="0"/>
          <w:numId w:val="29"/>
        </w:numPr>
        <w:spacing w:line="288" w:lineRule="auto"/>
        <w:rPr>
          <w:rFonts w:ascii="Arial" w:hAnsi="Arial" w:cs="Arial"/>
        </w:rPr>
      </w:pPr>
      <w:r w:rsidRPr="00B22798">
        <w:rPr>
          <w:rFonts w:ascii="Arial" w:hAnsi="Arial" w:cs="Arial"/>
        </w:rPr>
        <w:t xml:space="preserve">in accordance with </w:t>
      </w:r>
      <w:r w:rsidR="008A1CFB" w:rsidRPr="00B22798">
        <w:rPr>
          <w:rFonts w:ascii="Arial" w:hAnsi="Arial" w:cs="Arial"/>
        </w:rPr>
        <w:t>Working Together 2023</w:t>
      </w:r>
      <w:r w:rsidRPr="00B22798">
        <w:rPr>
          <w:rFonts w:ascii="Arial" w:hAnsi="Arial" w:cs="Arial"/>
        </w:rPr>
        <w:t xml:space="preserve"> and any guidance issues by National Panel initiate a local Child Safeguarding Practice Review in serious safeguarding cases where </w:t>
      </w:r>
    </w:p>
    <w:p w14:paraId="6F48F617" w14:textId="398F15FE" w:rsidR="008A1CFB" w:rsidRPr="00B22798" w:rsidRDefault="00603940" w:rsidP="002F24CA">
      <w:pPr>
        <w:pStyle w:val="ListParagraph"/>
        <w:numPr>
          <w:ilvl w:val="1"/>
          <w:numId w:val="29"/>
        </w:numPr>
        <w:spacing w:line="288" w:lineRule="auto"/>
        <w:rPr>
          <w:rFonts w:ascii="Arial" w:hAnsi="Arial" w:cs="Arial"/>
        </w:rPr>
      </w:pPr>
      <w:r w:rsidRPr="00B22798">
        <w:rPr>
          <w:rFonts w:ascii="Arial" w:hAnsi="Arial" w:cs="Arial"/>
        </w:rPr>
        <w:t xml:space="preserve">abuse or neglect of a child is suspected and </w:t>
      </w:r>
    </w:p>
    <w:p w14:paraId="2681EBA2" w14:textId="1CB8DB4A" w:rsidR="008A1CFB" w:rsidRPr="00B22798" w:rsidRDefault="00603940" w:rsidP="002F24CA">
      <w:pPr>
        <w:pStyle w:val="ListParagraph"/>
        <w:numPr>
          <w:ilvl w:val="1"/>
          <w:numId w:val="29"/>
        </w:numPr>
        <w:spacing w:line="288" w:lineRule="auto"/>
        <w:rPr>
          <w:rFonts w:ascii="Arial" w:hAnsi="Arial" w:cs="Arial"/>
        </w:rPr>
      </w:pPr>
      <w:r w:rsidRPr="00B22798">
        <w:rPr>
          <w:rFonts w:ascii="Arial" w:hAnsi="Arial" w:cs="Arial"/>
        </w:rPr>
        <w:t xml:space="preserve">the child has died or has been seriously harmed. </w:t>
      </w:r>
    </w:p>
    <w:p w14:paraId="2F1C9B67" w14:textId="5317A068" w:rsidR="008A1CFB" w:rsidRPr="00B22798" w:rsidRDefault="00603940" w:rsidP="002F24CA">
      <w:pPr>
        <w:pStyle w:val="ListParagraph"/>
        <w:numPr>
          <w:ilvl w:val="0"/>
          <w:numId w:val="29"/>
        </w:numPr>
        <w:spacing w:line="288" w:lineRule="auto"/>
        <w:rPr>
          <w:rFonts w:ascii="Arial" w:hAnsi="Arial" w:cs="Arial"/>
        </w:rPr>
      </w:pPr>
      <w:r w:rsidRPr="00B22798">
        <w:rPr>
          <w:rFonts w:ascii="Arial" w:hAnsi="Arial" w:cs="Arial"/>
        </w:rPr>
        <w:t xml:space="preserve">deliver and oversee local </w:t>
      </w:r>
      <w:r w:rsidR="00CF76C6">
        <w:rPr>
          <w:rFonts w:ascii="Arial" w:hAnsi="Arial" w:cs="Arial"/>
        </w:rPr>
        <w:t>C</w:t>
      </w:r>
      <w:r w:rsidRPr="00B22798">
        <w:rPr>
          <w:rFonts w:ascii="Arial" w:hAnsi="Arial" w:cs="Arial"/>
        </w:rPr>
        <w:t xml:space="preserve">hild </w:t>
      </w:r>
      <w:r w:rsidR="00CF76C6">
        <w:rPr>
          <w:rFonts w:ascii="Arial" w:hAnsi="Arial" w:cs="Arial"/>
        </w:rPr>
        <w:t>S</w:t>
      </w:r>
      <w:r w:rsidRPr="00B22798">
        <w:rPr>
          <w:rFonts w:ascii="Arial" w:hAnsi="Arial" w:cs="Arial"/>
        </w:rPr>
        <w:t xml:space="preserve">afeguarding </w:t>
      </w:r>
      <w:r w:rsidR="00CF76C6">
        <w:rPr>
          <w:rFonts w:ascii="Arial" w:hAnsi="Arial" w:cs="Arial"/>
        </w:rPr>
        <w:t>P</w:t>
      </w:r>
      <w:r w:rsidRPr="00B22798">
        <w:rPr>
          <w:rFonts w:ascii="Arial" w:hAnsi="Arial" w:cs="Arial"/>
        </w:rPr>
        <w:t xml:space="preserve">ractice </w:t>
      </w:r>
      <w:r w:rsidR="00CF76C6">
        <w:rPr>
          <w:rFonts w:ascii="Arial" w:hAnsi="Arial" w:cs="Arial"/>
        </w:rPr>
        <w:t>R</w:t>
      </w:r>
      <w:r w:rsidRPr="00B22798">
        <w:rPr>
          <w:rFonts w:ascii="Arial" w:hAnsi="Arial" w:cs="Arial"/>
        </w:rPr>
        <w:t>eviews to identify improvements in safeguarding practice and protecting children from harm and make</w:t>
      </w:r>
      <w:r w:rsidR="008A1CFB" w:rsidRPr="00B22798">
        <w:rPr>
          <w:rFonts w:ascii="Arial" w:hAnsi="Arial" w:cs="Arial"/>
        </w:rPr>
        <w:t xml:space="preserve"> actions from</w:t>
      </w:r>
      <w:r w:rsidRPr="00B22798">
        <w:rPr>
          <w:rFonts w:ascii="Arial" w:hAnsi="Arial" w:cs="Arial"/>
        </w:rPr>
        <w:t xml:space="preserve"> recommendations for improvement and assurance</w:t>
      </w:r>
      <w:r w:rsidR="008A1CFB" w:rsidRPr="00B22798">
        <w:rPr>
          <w:rFonts w:ascii="Arial" w:hAnsi="Arial" w:cs="Arial"/>
        </w:rPr>
        <w:t xml:space="preserve"> to the Multi-Agency Performance and Quality Assurance Group which will pass these actions to the relevant Working group.</w:t>
      </w:r>
      <w:r w:rsidRPr="00B22798">
        <w:rPr>
          <w:rFonts w:ascii="Arial" w:hAnsi="Arial" w:cs="Arial"/>
        </w:rPr>
        <w:t xml:space="preserve"> </w:t>
      </w:r>
    </w:p>
    <w:p w14:paraId="65D90783" w14:textId="77777777" w:rsidR="008A1CFB" w:rsidRPr="002F24CA" w:rsidRDefault="008A1CFB" w:rsidP="002F24CA">
      <w:pPr>
        <w:spacing w:line="288" w:lineRule="auto"/>
        <w:rPr>
          <w:rFonts w:ascii="Arial" w:hAnsi="Arial" w:cs="Arial"/>
        </w:rPr>
      </w:pPr>
    </w:p>
    <w:p w14:paraId="3CAC3979" w14:textId="77777777" w:rsidR="008A1CFB" w:rsidRPr="002F24CA" w:rsidRDefault="008A1CFB" w:rsidP="002F24CA">
      <w:pPr>
        <w:spacing w:line="288" w:lineRule="auto"/>
        <w:rPr>
          <w:rFonts w:ascii="Arial" w:hAnsi="Arial" w:cs="Arial"/>
          <w:b/>
          <w:bCs/>
        </w:rPr>
      </w:pPr>
      <w:r w:rsidRPr="002F24CA">
        <w:rPr>
          <w:rFonts w:ascii="Arial" w:hAnsi="Arial" w:cs="Arial"/>
          <w:b/>
          <w:bCs/>
        </w:rPr>
        <w:t xml:space="preserve">Workforce Development </w:t>
      </w:r>
    </w:p>
    <w:p w14:paraId="1DAC41A7" w14:textId="44CDECC3" w:rsidR="00B22798" w:rsidRPr="002F24CA" w:rsidRDefault="00B22798" w:rsidP="002F24CA">
      <w:pPr>
        <w:spacing w:line="288" w:lineRule="auto"/>
        <w:rPr>
          <w:rFonts w:ascii="Arial" w:hAnsi="Arial" w:cs="Arial"/>
        </w:rPr>
      </w:pPr>
      <w:r w:rsidRPr="002F24CA">
        <w:rPr>
          <w:rFonts w:ascii="Arial" w:hAnsi="Arial" w:cs="Arial"/>
        </w:rPr>
        <w:t>Chaired by the Learning and Development Lead of the Business Unit</w:t>
      </w:r>
    </w:p>
    <w:p w14:paraId="59EE9068" w14:textId="1D670EC0" w:rsidR="00B22798" w:rsidRPr="002F24CA" w:rsidRDefault="00B22798" w:rsidP="002F24CA">
      <w:pPr>
        <w:spacing w:line="288" w:lineRule="auto"/>
        <w:rPr>
          <w:rFonts w:ascii="Arial" w:hAnsi="Arial" w:cs="Arial"/>
        </w:rPr>
      </w:pPr>
      <w:r w:rsidRPr="002F24CA">
        <w:rPr>
          <w:rFonts w:ascii="Arial" w:hAnsi="Arial" w:cs="Arial"/>
        </w:rPr>
        <w:t>Meets Bi-monthly</w:t>
      </w:r>
    </w:p>
    <w:p w14:paraId="11A0783D" w14:textId="19F49337" w:rsidR="00B22798" w:rsidRPr="002F24CA" w:rsidRDefault="00B22798" w:rsidP="002F24CA">
      <w:pPr>
        <w:spacing w:line="288" w:lineRule="auto"/>
        <w:rPr>
          <w:rFonts w:ascii="Arial" w:hAnsi="Arial" w:cs="Arial"/>
        </w:rPr>
      </w:pPr>
      <w:r w:rsidRPr="002F24CA">
        <w:rPr>
          <w:rFonts w:ascii="Arial" w:hAnsi="Arial" w:cs="Arial"/>
        </w:rPr>
        <w:t>This group will</w:t>
      </w:r>
      <w:r w:rsidR="002F24CA">
        <w:rPr>
          <w:rFonts w:ascii="Arial" w:hAnsi="Arial" w:cs="Arial"/>
        </w:rPr>
        <w:t xml:space="preserve"> </w:t>
      </w:r>
      <w:r w:rsidRPr="002F24CA">
        <w:rPr>
          <w:rFonts w:ascii="Arial" w:hAnsi="Arial" w:cs="Arial"/>
        </w:rPr>
        <w:t>identify and deliver against the learning needs of the multi-agency workforce by:</w:t>
      </w:r>
      <w:r w:rsidRPr="002F24CA">
        <w:rPr>
          <w:rFonts w:ascii="Arial" w:hAnsi="Arial" w:cs="Arial"/>
          <w:b/>
        </w:rPr>
        <w:tab/>
      </w:r>
    </w:p>
    <w:p w14:paraId="543175C7" w14:textId="7ADA63FB" w:rsidR="00B22798" w:rsidRPr="002F24CA" w:rsidRDefault="002F24CA" w:rsidP="002F24CA">
      <w:pPr>
        <w:pStyle w:val="ListParagraph"/>
        <w:numPr>
          <w:ilvl w:val="0"/>
          <w:numId w:val="30"/>
        </w:numPr>
        <w:spacing w:line="288" w:lineRule="auto"/>
        <w:rPr>
          <w:rFonts w:ascii="Arial" w:hAnsi="Arial" w:cs="Arial"/>
        </w:rPr>
      </w:pPr>
      <w:r w:rsidRPr="002F24CA">
        <w:rPr>
          <w:rFonts w:ascii="Arial" w:hAnsi="Arial" w:cs="Arial"/>
        </w:rPr>
        <w:t>undertaking an</w:t>
      </w:r>
      <w:r w:rsidR="00B22798" w:rsidRPr="002F24CA">
        <w:rPr>
          <w:rFonts w:ascii="Arial" w:hAnsi="Arial" w:cs="Arial"/>
        </w:rPr>
        <w:t xml:space="preserve"> annual training needs analysis. </w:t>
      </w:r>
    </w:p>
    <w:p w14:paraId="08804749" w14:textId="7ED4B7A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Ensur</w:t>
      </w:r>
      <w:r w:rsidR="002F24CA" w:rsidRPr="002F24CA">
        <w:rPr>
          <w:rFonts w:ascii="Arial" w:hAnsi="Arial" w:cs="Arial"/>
        </w:rPr>
        <w:t>ing</w:t>
      </w:r>
      <w:r w:rsidRPr="002F24CA">
        <w:rPr>
          <w:rFonts w:ascii="Arial" w:hAnsi="Arial" w:cs="Arial"/>
        </w:rPr>
        <w:t xml:space="preserve"> the PSCP is offering a diverse and high quality training delivery programme that meets the identified safeguarding learning needs.</w:t>
      </w:r>
    </w:p>
    <w:p w14:paraId="3C3B75E4" w14:textId="7A436F9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Support</w:t>
      </w:r>
      <w:r w:rsidR="002F24CA" w:rsidRPr="002F24CA">
        <w:rPr>
          <w:rFonts w:ascii="Arial" w:hAnsi="Arial" w:cs="Arial"/>
        </w:rPr>
        <w:t>ing</w:t>
      </w:r>
      <w:r w:rsidRPr="002F24CA">
        <w:rPr>
          <w:rFonts w:ascii="Arial" w:hAnsi="Arial" w:cs="Arial"/>
        </w:rPr>
        <w:t xml:space="preserve"> the implementation of learning that results from national and local reviews/events.</w:t>
      </w:r>
    </w:p>
    <w:p w14:paraId="50267269" w14:textId="5929B1D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Deliver</w:t>
      </w:r>
      <w:r w:rsidR="002F24CA" w:rsidRPr="002F24CA">
        <w:rPr>
          <w:rFonts w:ascii="Arial" w:hAnsi="Arial" w:cs="Arial"/>
        </w:rPr>
        <w:t>ing</w:t>
      </w:r>
      <w:r w:rsidRPr="002F24CA">
        <w:rPr>
          <w:rFonts w:ascii="Arial" w:hAnsi="Arial" w:cs="Arial"/>
        </w:rPr>
        <w:t xml:space="preserve"> recommendations from the PSCP.</w:t>
      </w:r>
    </w:p>
    <w:p w14:paraId="6E000407" w14:textId="44F9B94D"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Consider</w:t>
      </w:r>
      <w:r w:rsidR="002F24CA" w:rsidRPr="002F24CA">
        <w:rPr>
          <w:rFonts w:ascii="Arial" w:hAnsi="Arial" w:cs="Arial"/>
        </w:rPr>
        <w:t>ing</w:t>
      </w:r>
      <w:r w:rsidRPr="002F24CA">
        <w:rPr>
          <w:rFonts w:ascii="Arial" w:hAnsi="Arial" w:cs="Arial"/>
        </w:rPr>
        <w:t xml:space="preserve"> emerging practice issues and respond accordingly.</w:t>
      </w:r>
    </w:p>
    <w:p w14:paraId="7DA862A3" w14:textId="77777777" w:rsidR="00B22798" w:rsidRPr="00B22798" w:rsidRDefault="00B22798" w:rsidP="004062A2"/>
    <w:p w14:paraId="1EA3BD3A" w14:textId="1D8B1811" w:rsidR="008A1CFB" w:rsidRPr="002F24CA" w:rsidRDefault="008A1CFB" w:rsidP="002F24CA">
      <w:pPr>
        <w:spacing w:line="288" w:lineRule="auto"/>
        <w:rPr>
          <w:rFonts w:ascii="Arial" w:hAnsi="Arial" w:cs="Arial"/>
          <w:b/>
          <w:bCs/>
        </w:rPr>
      </w:pPr>
      <w:r w:rsidRPr="002F24CA">
        <w:rPr>
          <w:rFonts w:ascii="Arial" w:hAnsi="Arial" w:cs="Arial"/>
          <w:b/>
          <w:bCs/>
        </w:rPr>
        <w:t>Strategic Multi Agency Safeguarding Hub</w:t>
      </w:r>
    </w:p>
    <w:p w14:paraId="3F3F8B87" w14:textId="5E94B00C" w:rsidR="00B22798" w:rsidRPr="002F24CA" w:rsidRDefault="00B22798" w:rsidP="002F24CA">
      <w:pPr>
        <w:spacing w:line="288" w:lineRule="auto"/>
        <w:rPr>
          <w:rFonts w:ascii="Arial" w:hAnsi="Arial" w:cs="Arial"/>
        </w:rPr>
      </w:pPr>
      <w:r w:rsidRPr="002F24CA">
        <w:rPr>
          <w:rFonts w:ascii="Arial" w:hAnsi="Arial" w:cs="Arial"/>
        </w:rPr>
        <w:t>Chaired by Police</w:t>
      </w:r>
    </w:p>
    <w:p w14:paraId="76A63905" w14:textId="2B9AD0D1" w:rsidR="00B22798" w:rsidRPr="002F24CA" w:rsidRDefault="00B22798" w:rsidP="002F24CA">
      <w:pPr>
        <w:spacing w:line="288" w:lineRule="auto"/>
        <w:rPr>
          <w:rFonts w:ascii="Arial" w:hAnsi="Arial" w:cs="Arial"/>
        </w:rPr>
      </w:pPr>
      <w:r w:rsidRPr="002F24CA">
        <w:rPr>
          <w:rFonts w:ascii="Arial" w:hAnsi="Arial" w:cs="Arial"/>
        </w:rPr>
        <w:t>Meets monthly</w:t>
      </w:r>
    </w:p>
    <w:p w14:paraId="6D3B1302" w14:textId="137FB28A" w:rsidR="002F24CA" w:rsidRPr="002F24CA" w:rsidRDefault="002F24CA" w:rsidP="002F24CA">
      <w:pPr>
        <w:spacing w:line="288" w:lineRule="auto"/>
        <w:rPr>
          <w:rFonts w:ascii="Arial" w:hAnsi="Arial" w:cs="Arial"/>
        </w:rPr>
      </w:pPr>
      <w:r w:rsidRPr="002F24CA">
        <w:rPr>
          <w:rFonts w:ascii="Arial" w:hAnsi="Arial" w:cs="Arial"/>
        </w:rPr>
        <w:t>This group will</w:t>
      </w:r>
      <w:r>
        <w:rPr>
          <w:rFonts w:ascii="Arial" w:hAnsi="Arial" w:cs="Arial"/>
        </w:rPr>
        <w:t xml:space="preserve"> </w:t>
      </w:r>
      <w:r w:rsidRPr="002F24CA">
        <w:rPr>
          <w:rFonts w:ascii="Arial" w:hAnsi="Arial" w:cs="Arial"/>
        </w:rPr>
        <w:t>work as a partnership to provide multi-agency strategic direction for the MASH and to hold the MASH operational group to account for performance and quality assurance objectives against agreed objectives.</w:t>
      </w:r>
    </w:p>
    <w:p w14:paraId="63C0DB37" w14:textId="77777777" w:rsidR="002F24CA" w:rsidRPr="00B22798" w:rsidRDefault="002F24CA" w:rsidP="004062A2"/>
    <w:p w14:paraId="7D483B3A" w14:textId="77777777" w:rsidR="008A1CFB" w:rsidRDefault="008A1CFB" w:rsidP="004062A2">
      <w:pPr>
        <w:rPr>
          <w:lang w:val="en-GB"/>
        </w:rPr>
      </w:pPr>
    </w:p>
    <w:p w14:paraId="46F56A36" w14:textId="77777777" w:rsidR="00603940" w:rsidRDefault="00603940" w:rsidP="004062A2">
      <w:pPr>
        <w:rPr>
          <w:lang w:val="en-GB"/>
        </w:rPr>
      </w:pPr>
    </w:p>
    <w:p w14:paraId="09C85D4D" w14:textId="77777777" w:rsidR="00603940" w:rsidRDefault="00603940" w:rsidP="004062A2">
      <w:pPr>
        <w:rPr>
          <w:lang w:val="en-GB"/>
        </w:rPr>
      </w:pPr>
    </w:p>
    <w:p w14:paraId="545D7852" w14:textId="77777777" w:rsidR="004062A2" w:rsidRDefault="004062A2" w:rsidP="004062A2">
      <w:pPr>
        <w:rPr>
          <w:lang w:val="en-GB"/>
        </w:rPr>
      </w:pPr>
    </w:p>
    <w:p w14:paraId="752644A6" w14:textId="77777777" w:rsidR="004062A2" w:rsidRPr="004062A2" w:rsidRDefault="004062A2" w:rsidP="004062A2">
      <w:pPr>
        <w:rPr>
          <w:lang w:val="en-GB"/>
        </w:rPr>
      </w:pPr>
    </w:p>
    <w:p w14:paraId="1F6F5D47" w14:textId="7AC8E438" w:rsidR="004062A2" w:rsidRDefault="006439ED" w:rsidP="00834231">
      <w:pPr>
        <w:pStyle w:val="Heading1"/>
        <w:spacing w:line="360" w:lineRule="auto"/>
        <w:rPr>
          <w:lang w:val="en-GB"/>
        </w:rPr>
      </w:pPr>
      <w:bookmarkStart w:id="23" w:name="_Toc184754232"/>
      <w:r>
        <w:rPr>
          <w:lang w:val="en-GB"/>
        </w:rPr>
        <w:lastRenderedPageBreak/>
        <w:t>O</w:t>
      </w:r>
      <w:r w:rsidR="004062A2">
        <w:rPr>
          <w:lang w:val="en-GB"/>
        </w:rPr>
        <w:t>perational</w:t>
      </w:r>
      <w:r w:rsidR="008A1CFB">
        <w:rPr>
          <w:lang w:val="en-GB"/>
        </w:rPr>
        <w:t xml:space="preserve"> working</w:t>
      </w:r>
      <w:r w:rsidR="004062A2">
        <w:rPr>
          <w:lang w:val="en-GB"/>
        </w:rPr>
        <w:t xml:space="preserve"> groups</w:t>
      </w:r>
      <w:bookmarkEnd w:id="23"/>
    </w:p>
    <w:p w14:paraId="13CD910E" w14:textId="5C742F72" w:rsidR="004062A2" w:rsidRPr="00894402" w:rsidRDefault="008A1CFB" w:rsidP="00894402">
      <w:pPr>
        <w:spacing w:line="288" w:lineRule="auto"/>
        <w:rPr>
          <w:rFonts w:ascii="Arial" w:hAnsi="Arial" w:cs="Arial"/>
          <w:b/>
          <w:bCs/>
          <w:lang w:val="en-GB"/>
        </w:rPr>
      </w:pPr>
      <w:r w:rsidRPr="00894402">
        <w:rPr>
          <w:rFonts w:ascii="Arial" w:hAnsi="Arial" w:cs="Arial"/>
          <w:b/>
          <w:bCs/>
          <w:lang w:val="en-GB"/>
        </w:rPr>
        <w:t>Child Sexual Abuse</w:t>
      </w:r>
    </w:p>
    <w:p w14:paraId="1589D50D" w14:textId="348A4909" w:rsidR="00206345" w:rsidRPr="00894402" w:rsidRDefault="00206345" w:rsidP="00894402">
      <w:pPr>
        <w:spacing w:line="288" w:lineRule="auto"/>
        <w:rPr>
          <w:rFonts w:ascii="Arial" w:hAnsi="Arial" w:cs="Arial"/>
          <w:lang w:val="en-GB"/>
        </w:rPr>
      </w:pPr>
      <w:r w:rsidRPr="00894402">
        <w:rPr>
          <w:rFonts w:ascii="Arial" w:hAnsi="Arial" w:cs="Arial"/>
          <w:lang w:val="en-GB"/>
        </w:rPr>
        <w:t>Chaired by Children’s Services</w:t>
      </w:r>
    </w:p>
    <w:p w14:paraId="5AF8F3B2" w14:textId="30C11206"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11261BB" w14:textId="77777777" w:rsidR="00206345" w:rsidRPr="00894402" w:rsidRDefault="00206345" w:rsidP="00894402">
      <w:pPr>
        <w:pStyle w:val="ListParagraph"/>
        <w:numPr>
          <w:ilvl w:val="0"/>
          <w:numId w:val="32"/>
        </w:numPr>
        <w:spacing w:line="288" w:lineRule="auto"/>
        <w:jc w:val="both"/>
        <w:rPr>
          <w:rFonts w:ascii="Arial" w:hAnsi="Arial" w:cs="Arial"/>
          <w:b/>
          <w:bCs/>
        </w:rPr>
      </w:pPr>
      <w:r w:rsidRPr="00894402">
        <w:rPr>
          <w:rFonts w:ascii="Arial" w:hAnsi="Arial" w:cs="Arial"/>
        </w:rPr>
        <w:t>This group will co-ordinate our multi-agency approach to Child Sexual Abuse and will be reporting into the DASV and VAWG partnership board within Safer Plymouth and into the Plymouth Safeguarding Children Partnership.</w:t>
      </w:r>
    </w:p>
    <w:p w14:paraId="793C082A" w14:textId="77777777"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 xml:space="preserve">The group will be responsible for developing performance measures and monitor multi-agency effectiveness with regards to CSA following any audit and learning review recommendations from the PSCP. </w:t>
      </w:r>
    </w:p>
    <w:p w14:paraId="0F122D2B" w14:textId="77777777"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 xml:space="preserve">The group will have an overview of workforce development relevant to CSA utilising the purpose-built practice guidance and toolkit and reading across to the Workforce Development partnership group. </w:t>
      </w:r>
    </w:p>
    <w:p w14:paraId="475B927A" w14:textId="6764D45B"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37CCA63E" w14:textId="77777777" w:rsidR="00206345" w:rsidRPr="00894402" w:rsidRDefault="00206345" w:rsidP="00894402">
      <w:pPr>
        <w:spacing w:line="288" w:lineRule="auto"/>
        <w:rPr>
          <w:rFonts w:ascii="Arial" w:hAnsi="Arial" w:cs="Arial"/>
          <w:b/>
          <w:bCs/>
          <w:lang w:val="en-GB"/>
        </w:rPr>
      </w:pPr>
    </w:p>
    <w:p w14:paraId="56DD77F4" w14:textId="77777777" w:rsidR="008A1CFB" w:rsidRPr="00894402" w:rsidRDefault="008A1CFB" w:rsidP="00894402">
      <w:pPr>
        <w:spacing w:line="288" w:lineRule="auto"/>
        <w:rPr>
          <w:rFonts w:ascii="Arial" w:hAnsi="Arial" w:cs="Arial"/>
          <w:b/>
          <w:bCs/>
          <w:lang w:val="en-GB"/>
        </w:rPr>
      </w:pPr>
    </w:p>
    <w:p w14:paraId="4593E035" w14:textId="1C422C08" w:rsidR="004062A2" w:rsidRPr="00894402" w:rsidRDefault="004062A2" w:rsidP="00894402">
      <w:pPr>
        <w:spacing w:line="288" w:lineRule="auto"/>
        <w:rPr>
          <w:rFonts w:ascii="Arial" w:hAnsi="Arial" w:cs="Arial"/>
          <w:b/>
          <w:bCs/>
          <w:lang w:val="en-GB"/>
        </w:rPr>
      </w:pPr>
      <w:r w:rsidRPr="00894402">
        <w:rPr>
          <w:rFonts w:ascii="Arial" w:hAnsi="Arial" w:cs="Arial"/>
          <w:b/>
          <w:bCs/>
          <w:lang w:val="en-GB"/>
        </w:rPr>
        <w:t>D</w:t>
      </w:r>
      <w:r w:rsidR="008A1CFB" w:rsidRPr="00894402">
        <w:rPr>
          <w:rFonts w:ascii="Arial" w:hAnsi="Arial" w:cs="Arial"/>
          <w:b/>
          <w:bCs/>
          <w:lang w:val="en-GB"/>
        </w:rPr>
        <w:t>omestic Abuse and Children</w:t>
      </w:r>
    </w:p>
    <w:p w14:paraId="61826FD1" w14:textId="64C7245D" w:rsidR="008A1CFB" w:rsidRPr="00894402" w:rsidRDefault="00206345" w:rsidP="00894402">
      <w:pPr>
        <w:spacing w:line="288" w:lineRule="auto"/>
        <w:rPr>
          <w:rFonts w:ascii="Arial" w:hAnsi="Arial" w:cs="Arial"/>
          <w:lang w:val="en-GB"/>
        </w:rPr>
      </w:pPr>
      <w:r w:rsidRPr="00894402">
        <w:rPr>
          <w:rFonts w:ascii="Arial" w:hAnsi="Arial" w:cs="Arial"/>
          <w:lang w:val="en-GB"/>
        </w:rPr>
        <w:t>Chaired by the Local Authority</w:t>
      </w:r>
    </w:p>
    <w:p w14:paraId="6FB65405" w14:textId="733FF57B"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0F85DC2" w14:textId="77777777" w:rsidR="00206345" w:rsidRPr="00894402" w:rsidRDefault="00206345" w:rsidP="00894402">
      <w:pPr>
        <w:pStyle w:val="ListParagraph"/>
        <w:numPr>
          <w:ilvl w:val="0"/>
          <w:numId w:val="33"/>
        </w:numPr>
        <w:spacing w:line="288" w:lineRule="auto"/>
        <w:jc w:val="both"/>
        <w:rPr>
          <w:rFonts w:ascii="Arial" w:hAnsi="Arial" w:cs="Arial"/>
          <w:b/>
          <w:bCs/>
        </w:rPr>
      </w:pPr>
      <w:r w:rsidRPr="00894402">
        <w:rPr>
          <w:rFonts w:ascii="Arial" w:hAnsi="Arial" w:cs="Arial"/>
        </w:rPr>
        <w:t>This group will co-ordinate our multi-agency approach to Domestic Abuse and Children reporting into the DASV and VAWG partnership board within Safer Plymouth and into the Multi-Agency Performance and Quality Assurance Group within the Safeguarding Children Partnership.</w:t>
      </w:r>
    </w:p>
    <w:p w14:paraId="1331B58B" w14:textId="77777777"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 xml:space="preserve">The group will be responsible for developing performance measures and monitor multi-agency effectiveness with regards to DA and children following any audit and learning review recommendations from the PSCP. </w:t>
      </w:r>
    </w:p>
    <w:p w14:paraId="750E55B5" w14:textId="77777777"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 xml:space="preserve">The group will have an overview of workforce development relevant to DA and children utilising the purpose-built practice guidance and toolkit and reading across to the Workforce Development partnership group and DASV board. </w:t>
      </w:r>
    </w:p>
    <w:p w14:paraId="41FAF425" w14:textId="23AA6815"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202B8775" w14:textId="77777777" w:rsidR="00206345" w:rsidRPr="00894402" w:rsidRDefault="00206345" w:rsidP="00894402">
      <w:pPr>
        <w:spacing w:line="288" w:lineRule="auto"/>
        <w:rPr>
          <w:rFonts w:ascii="Arial" w:hAnsi="Arial" w:cs="Arial"/>
          <w:b/>
          <w:bCs/>
          <w:lang w:val="en-GB"/>
        </w:rPr>
      </w:pPr>
    </w:p>
    <w:p w14:paraId="13ACFBD6" w14:textId="3BEFBB2F" w:rsidR="004062A2" w:rsidRPr="00894402" w:rsidRDefault="004062A2" w:rsidP="00894402">
      <w:pPr>
        <w:spacing w:line="288" w:lineRule="auto"/>
        <w:rPr>
          <w:rFonts w:ascii="Arial" w:hAnsi="Arial" w:cs="Arial"/>
          <w:b/>
          <w:bCs/>
          <w:lang w:val="en-GB"/>
        </w:rPr>
      </w:pPr>
      <w:r w:rsidRPr="00894402">
        <w:rPr>
          <w:rFonts w:ascii="Arial" w:hAnsi="Arial" w:cs="Arial"/>
          <w:b/>
          <w:bCs/>
          <w:lang w:val="en-GB"/>
        </w:rPr>
        <w:t>Neglect</w:t>
      </w:r>
    </w:p>
    <w:p w14:paraId="3A187BA5" w14:textId="6DB8A077" w:rsidR="008A1CFB" w:rsidRPr="00894402" w:rsidRDefault="00206345" w:rsidP="00894402">
      <w:pPr>
        <w:spacing w:line="288" w:lineRule="auto"/>
        <w:rPr>
          <w:rFonts w:ascii="Arial" w:hAnsi="Arial" w:cs="Arial"/>
          <w:lang w:val="en-GB"/>
        </w:rPr>
      </w:pPr>
      <w:r w:rsidRPr="00894402">
        <w:rPr>
          <w:rFonts w:ascii="Arial" w:hAnsi="Arial" w:cs="Arial"/>
          <w:lang w:val="en-GB"/>
        </w:rPr>
        <w:t>Chaired by Action for Children</w:t>
      </w:r>
    </w:p>
    <w:p w14:paraId="2022594F" w14:textId="1AFE6EBF"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74BE18AC" w14:textId="77777777" w:rsidR="00206345" w:rsidRPr="00894402" w:rsidRDefault="00206345" w:rsidP="00894402">
      <w:pPr>
        <w:pStyle w:val="ListParagraph"/>
        <w:numPr>
          <w:ilvl w:val="0"/>
          <w:numId w:val="34"/>
        </w:numPr>
        <w:spacing w:line="288" w:lineRule="auto"/>
        <w:jc w:val="both"/>
        <w:rPr>
          <w:rFonts w:ascii="Arial" w:hAnsi="Arial" w:cs="Arial"/>
          <w:b/>
          <w:bCs/>
        </w:rPr>
      </w:pPr>
      <w:r w:rsidRPr="00894402">
        <w:rPr>
          <w:rFonts w:ascii="Arial" w:hAnsi="Arial" w:cs="Arial"/>
        </w:rPr>
        <w:t>This group will co-ordinate our operational multi-agency approach to Neglect.</w:t>
      </w:r>
    </w:p>
    <w:p w14:paraId="3BC572D9"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 xml:space="preserve">The group will be responsible for delivering on actions and recommendations identified through any audit and learning reviews within the PSCP. </w:t>
      </w:r>
    </w:p>
    <w:p w14:paraId="20D3CC1F"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lastRenderedPageBreak/>
        <w:t xml:space="preserve">The group will utilise the purpose-built practice guidance and toolkit and help implement the neglect strategy. </w:t>
      </w:r>
    </w:p>
    <w:p w14:paraId="784A7A34"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The group will identify and implement performance measures to support QA work and the strategy.</w:t>
      </w:r>
    </w:p>
    <w:p w14:paraId="5C3F1EE4" w14:textId="2CC8B549"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 xml:space="preserve">fsted </w:t>
      </w:r>
      <w:r w:rsidRPr="00894402">
        <w:rPr>
          <w:rFonts w:ascii="Arial" w:hAnsi="Arial" w:cs="Arial"/>
        </w:rPr>
        <w:t>reports.</w:t>
      </w:r>
    </w:p>
    <w:p w14:paraId="7C90F05C"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 xml:space="preserve">The group will have read across other safeguarding groups, including the quality assurance delivery group for QA work </w:t>
      </w:r>
      <w:proofErr w:type="gramStart"/>
      <w:r w:rsidRPr="00894402">
        <w:rPr>
          <w:rFonts w:ascii="Arial" w:hAnsi="Arial" w:cs="Arial"/>
        </w:rPr>
        <w:t>in the area of</w:t>
      </w:r>
      <w:proofErr w:type="gramEnd"/>
      <w:r w:rsidRPr="00894402">
        <w:rPr>
          <w:rFonts w:ascii="Arial" w:hAnsi="Arial" w:cs="Arial"/>
        </w:rPr>
        <w:t xml:space="preserve"> neglect and the workforce development group for training opportunities.</w:t>
      </w:r>
    </w:p>
    <w:p w14:paraId="3AEEC310" w14:textId="77777777" w:rsidR="00206345" w:rsidRPr="00894402" w:rsidRDefault="00206345" w:rsidP="00894402">
      <w:pPr>
        <w:spacing w:line="288" w:lineRule="auto"/>
        <w:rPr>
          <w:rFonts w:ascii="Arial" w:hAnsi="Arial" w:cs="Arial"/>
          <w:b/>
          <w:bCs/>
          <w:lang w:val="en-GB"/>
        </w:rPr>
      </w:pPr>
    </w:p>
    <w:p w14:paraId="2C499F94" w14:textId="1F7BB58D" w:rsidR="00894402" w:rsidRPr="00894402" w:rsidRDefault="004062A2" w:rsidP="00894402">
      <w:pPr>
        <w:spacing w:line="288" w:lineRule="auto"/>
        <w:rPr>
          <w:rFonts w:ascii="Arial" w:hAnsi="Arial" w:cs="Arial"/>
          <w:b/>
          <w:bCs/>
          <w:lang w:val="en-GB"/>
        </w:rPr>
      </w:pPr>
      <w:r w:rsidRPr="00894402">
        <w:rPr>
          <w:rFonts w:ascii="Arial" w:hAnsi="Arial" w:cs="Arial"/>
          <w:b/>
          <w:bCs/>
          <w:lang w:val="en-GB"/>
        </w:rPr>
        <w:t xml:space="preserve">Safeguarding </w:t>
      </w:r>
      <w:r w:rsidR="00206345" w:rsidRPr="00894402">
        <w:rPr>
          <w:rFonts w:ascii="Arial" w:hAnsi="Arial" w:cs="Arial"/>
          <w:b/>
          <w:bCs/>
          <w:lang w:val="en-GB"/>
        </w:rPr>
        <w:t>A</w:t>
      </w:r>
      <w:r w:rsidRPr="00894402">
        <w:rPr>
          <w:rFonts w:ascii="Arial" w:hAnsi="Arial" w:cs="Arial"/>
          <w:b/>
          <w:bCs/>
          <w:lang w:val="en-GB"/>
        </w:rPr>
        <w:t>dolescents</w:t>
      </w:r>
    </w:p>
    <w:p w14:paraId="581F2D75" w14:textId="6D442BCF" w:rsidR="00206345" w:rsidRPr="00894402" w:rsidRDefault="00206345" w:rsidP="00894402">
      <w:pPr>
        <w:spacing w:line="288" w:lineRule="auto"/>
        <w:rPr>
          <w:rFonts w:ascii="Arial" w:hAnsi="Arial" w:cs="Arial"/>
          <w:lang w:val="en-GB"/>
        </w:rPr>
      </w:pPr>
      <w:r w:rsidRPr="00894402">
        <w:rPr>
          <w:rFonts w:ascii="Arial" w:hAnsi="Arial" w:cs="Arial"/>
          <w:lang w:val="en-GB"/>
        </w:rPr>
        <w:t>Chaired by Police</w:t>
      </w:r>
    </w:p>
    <w:p w14:paraId="34456A60" w14:textId="4989F02F"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CDE3FA6" w14:textId="77777777" w:rsidR="00894402" w:rsidRPr="00894402" w:rsidRDefault="00894402" w:rsidP="00894402">
      <w:pPr>
        <w:pStyle w:val="ListParagraph"/>
        <w:numPr>
          <w:ilvl w:val="0"/>
          <w:numId w:val="35"/>
        </w:numPr>
        <w:spacing w:line="288" w:lineRule="auto"/>
        <w:jc w:val="both"/>
        <w:rPr>
          <w:rFonts w:ascii="Arial" w:hAnsi="Arial" w:cs="Arial"/>
          <w:b/>
          <w:bCs/>
        </w:rPr>
      </w:pPr>
      <w:r w:rsidRPr="00894402">
        <w:rPr>
          <w:rFonts w:ascii="Arial" w:hAnsi="Arial" w:cs="Arial"/>
        </w:rPr>
        <w:t>This group will co-ordinate our operational multi-agency approach to Adolescent Safeguarding.</w:t>
      </w:r>
    </w:p>
    <w:p w14:paraId="053CAD8F"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 xml:space="preserve">The group will be responsible for delivering on actions and recommendations identified through any audit and learning reviews within the PSCP. </w:t>
      </w:r>
    </w:p>
    <w:p w14:paraId="03DAE9CB"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 xml:space="preserve">The group will utilise the purpose-built practice guidance and toolkit and help implement the safeguarding adolescent strategy. </w:t>
      </w:r>
    </w:p>
    <w:p w14:paraId="0047D5FC"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identify and implement performance measures to support QA work and the strategy.</w:t>
      </w:r>
    </w:p>
    <w:p w14:paraId="5EE8D1BA" w14:textId="29D3E9A6"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24C2BAB8" w14:textId="32DC3F5C"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assist with the implementation and embedding of the new A</w:t>
      </w:r>
      <w:r w:rsidR="00CF76C6">
        <w:rPr>
          <w:rFonts w:ascii="Arial" w:hAnsi="Arial" w:cs="Arial"/>
        </w:rPr>
        <w:t xml:space="preserve">dolescent </w:t>
      </w:r>
      <w:r w:rsidRPr="00894402">
        <w:rPr>
          <w:rFonts w:ascii="Arial" w:hAnsi="Arial" w:cs="Arial"/>
        </w:rPr>
        <w:t>S</w:t>
      </w:r>
      <w:r w:rsidR="00CF76C6">
        <w:rPr>
          <w:rFonts w:ascii="Arial" w:hAnsi="Arial" w:cs="Arial"/>
        </w:rPr>
        <w:t xml:space="preserve">afety </w:t>
      </w:r>
      <w:r w:rsidRPr="00894402">
        <w:rPr>
          <w:rFonts w:ascii="Arial" w:hAnsi="Arial" w:cs="Arial"/>
        </w:rPr>
        <w:t>F</w:t>
      </w:r>
      <w:r w:rsidR="00CF76C6">
        <w:rPr>
          <w:rFonts w:ascii="Arial" w:hAnsi="Arial" w:cs="Arial"/>
        </w:rPr>
        <w:t>ramework</w:t>
      </w:r>
      <w:r w:rsidRPr="00894402">
        <w:rPr>
          <w:rFonts w:ascii="Arial" w:hAnsi="Arial" w:cs="Arial"/>
        </w:rPr>
        <w:t xml:space="preserve"> process.</w:t>
      </w:r>
    </w:p>
    <w:p w14:paraId="5D81E727" w14:textId="77777777" w:rsidR="00894402" w:rsidRPr="00894402" w:rsidRDefault="00894402" w:rsidP="00894402">
      <w:pPr>
        <w:pStyle w:val="ListParagraph"/>
        <w:numPr>
          <w:ilvl w:val="0"/>
          <w:numId w:val="35"/>
        </w:numPr>
        <w:spacing w:before="120" w:after="120" w:line="288" w:lineRule="auto"/>
        <w:rPr>
          <w:rFonts w:ascii="Arial" w:hAnsi="Arial" w:cs="Arial"/>
        </w:rPr>
      </w:pPr>
      <w:bookmarkStart w:id="24" w:name="_Hlk165991258"/>
      <w:r w:rsidRPr="00894402">
        <w:rPr>
          <w:rFonts w:ascii="Arial" w:hAnsi="Arial" w:cs="Arial"/>
        </w:rPr>
        <w:t xml:space="preserve">The group will have read across other safeguarding groups, including learning actions being tasked by the Multi-Agency Performance and quality assurance delivery group for QA work </w:t>
      </w:r>
      <w:proofErr w:type="gramStart"/>
      <w:r w:rsidRPr="00894402">
        <w:rPr>
          <w:rFonts w:ascii="Arial" w:hAnsi="Arial" w:cs="Arial"/>
        </w:rPr>
        <w:t>in the area of</w:t>
      </w:r>
      <w:proofErr w:type="gramEnd"/>
      <w:r w:rsidRPr="00894402">
        <w:rPr>
          <w:rFonts w:ascii="Arial" w:hAnsi="Arial" w:cs="Arial"/>
        </w:rPr>
        <w:t xml:space="preserve"> safeguarding adolescents and the workforce development group for training opportunities.</w:t>
      </w:r>
    </w:p>
    <w:bookmarkEnd w:id="24"/>
    <w:p w14:paraId="17F5D44D" w14:textId="77777777" w:rsidR="00894402" w:rsidRDefault="00894402" w:rsidP="004062A2">
      <w:pPr>
        <w:rPr>
          <w:rFonts w:ascii="Arial" w:hAnsi="Arial" w:cs="Arial"/>
          <w:b/>
          <w:bCs/>
          <w:lang w:val="en-GB"/>
        </w:rPr>
      </w:pPr>
    </w:p>
    <w:p w14:paraId="09ADBBF3" w14:textId="77777777" w:rsidR="00206345" w:rsidRPr="008A1CFB" w:rsidRDefault="00206345" w:rsidP="004062A2">
      <w:pPr>
        <w:rPr>
          <w:rFonts w:ascii="Arial" w:hAnsi="Arial" w:cs="Arial"/>
          <w:b/>
          <w:bCs/>
          <w:lang w:val="en-GB"/>
        </w:rPr>
      </w:pPr>
    </w:p>
    <w:p w14:paraId="7F74524B" w14:textId="77777777" w:rsidR="008A1CFB" w:rsidRDefault="008A1CFB" w:rsidP="004062A2">
      <w:pPr>
        <w:rPr>
          <w:lang w:val="en-GB"/>
        </w:rPr>
      </w:pPr>
    </w:p>
    <w:p w14:paraId="52710F20" w14:textId="77777777" w:rsidR="00F13894" w:rsidRDefault="00F13894" w:rsidP="00834231">
      <w:pPr>
        <w:rPr>
          <w:rFonts w:cs="Arial"/>
        </w:rPr>
      </w:pPr>
    </w:p>
    <w:p w14:paraId="093B7EB4" w14:textId="77777777" w:rsidR="001533DE" w:rsidRPr="00834231" w:rsidRDefault="00F93039" w:rsidP="00C90405">
      <w:pPr>
        <w:pStyle w:val="Heading1"/>
        <w:spacing w:line="360" w:lineRule="auto"/>
        <w:rPr>
          <w:lang w:val="en-GB"/>
        </w:rPr>
      </w:pPr>
      <w:bookmarkStart w:id="25" w:name="_Toc184754233"/>
      <w:r w:rsidRPr="00834231">
        <w:rPr>
          <w:lang w:val="en-GB"/>
        </w:rPr>
        <w:lastRenderedPageBreak/>
        <w:t xml:space="preserve">More </w:t>
      </w:r>
      <w:r w:rsidR="005A05FD">
        <w:rPr>
          <w:lang w:val="en-GB"/>
        </w:rPr>
        <w:t>I</w:t>
      </w:r>
      <w:r w:rsidRPr="00834231">
        <w:rPr>
          <w:lang w:val="en-GB"/>
        </w:rPr>
        <w:t>nformation</w:t>
      </w:r>
      <w:bookmarkEnd w:id="25"/>
    </w:p>
    <w:p w14:paraId="4A78830D" w14:textId="77777777" w:rsidR="00D139CE" w:rsidRPr="008A1CFB" w:rsidRDefault="00F93039" w:rsidP="008A1CFB">
      <w:pPr>
        <w:spacing w:line="288" w:lineRule="auto"/>
        <w:rPr>
          <w:rFonts w:ascii="Arial" w:hAnsi="Arial" w:cs="Arial"/>
          <w:b/>
          <w:lang w:val="en-GB"/>
        </w:rPr>
      </w:pPr>
      <w:r w:rsidRPr="008A1CFB">
        <w:rPr>
          <w:rFonts w:ascii="Arial" w:hAnsi="Arial" w:cs="Arial"/>
          <w:b/>
          <w:lang w:val="en-GB"/>
        </w:rPr>
        <w:t>Annual Report</w:t>
      </w:r>
    </w:p>
    <w:p w14:paraId="0C486464" w14:textId="77777777" w:rsidR="00D139CE" w:rsidRPr="008A1CFB" w:rsidRDefault="00F93039" w:rsidP="008A1CFB">
      <w:pPr>
        <w:spacing w:line="288" w:lineRule="auto"/>
        <w:rPr>
          <w:rFonts w:ascii="Arial" w:hAnsi="Arial" w:cs="Arial"/>
          <w:lang w:val="en-GB"/>
        </w:rPr>
      </w:pPr>
      <w:r w:rsidRPr="008A1CFB">
        <w:rPr>
          <w:rFonts w:ascii="Arial" w:hAnsi="Arial" w:cs="Arial"/>
          <w:lang w:val="en-GB"/>
        </w:rPr>
        <w:t>We publish an annual report that contains up to date information on the work of the PSCP, our funding arrangements for that year and our priorities for the year ahead. This can be found on our website</w:t>
      </w:r>
      <w:r w:rsidR="00842B2E" w:rsidRPr="008A1CFB">
        <w:rPr>
          <w:rFonts w:ascii="Arial" w:hAnsi="Arial" w:cs="Arial"/>
          <w:lang w:val="en-GB"/>
        </w:rPr>
        <w:t xml:space="preserve">: </w:t>
      </w:r>
      <w:hyperlink r:id="rId28" w:history="1">
        <w:r w:rsidR="00842B2E" w:rsidRPr="008A1CFB">
          <w:rPr>
            <w:rStyle w:val="Hyperlink"/>
            <w:rFonts w:ascii="Arial" w:hAnsi="Arial" w:cs="Arial"/>
            <w:lang w:val="en-GB"/>
          </w:rPr>
          <w:t>www.plymouthscb.co.uk/annual-report</w:t>
        </w:r>
      </w:hyperlink>
      <w:r w:rsidR="00842B2E" w:rsidRPr="008A1CFB">
        <w:rPr>
          <w:rFonts w:ascii="Arial" w:hAnsi="Arial" w:cs="Arial"/>
          <w:lang w:val="en-GB"/>
        </w:rPr>
        <w:t xml:space="preserve">. </w:t>
      </w:r>
    </w:p>
    <w:p w14:paraId="4A65C852" w14:textId="77777777" w:rsidR="00F13894" w:rsidRPr="008A1CFB" w:rsidRDefault="00F13894" w:rsidP="008A1CFB">
      <w:pPr>
        <w:spacing w:line="288" w:lineRule="auto"/>
        <w:rPr>
          <w:rFonts w:ascii="Arial" w:hAnsi="Arial" w:cs="Arial"/>
          <w:lang w:val="en-GB"/>
        </w:rPr>
      </w:pPr>
    </w:p>
    <w:p w14:paraId="3DC2C14A" w14:textId="77777777" w:rsidR="00F13894" w:rsidRPr="008A1CFB" w:rsidRDefault="00F13894" w:rsidP="008A1CFB">
      <w:pPr>
        <w:spacing w:line="288" w:lineRule="auto"/>
        <w:rPr>
          <w:rFonts w:ascii="Arial" w:hAnsi="Arial" w:cs="Arial"/>
          <w:b/>
          <w:lang w:val="en-GB"/>
        </w:rPr>
      </w:pPr>
      <w:r w:rsidRPr="008A1CFB">
        <w:rPr>
          <w:rFonts w:ascii="Arial" w:hAnsi="Arial" w:cs="Arial"/>
          <w:b/>
          <w:lang w:val="en-GB"/>
        </w:rPr>
        <w:t>Case Resolution</w:t>
      </w:r>
    </w:p>
    <w:p w14:paraId="737E0301" w14:textId="77777777" w:rsidR="00F13894" w:rsidRPr="008A1CFB" w:rsidRDefault="00F13894" w:rsidP="008A1CFB">
      <w:pPr>
        <w:spacing w:line="288" w:lineRule="auto"/>
        <w:rPr>
          <w:rFonts w:ascii="Arial" w:hAnsi="Arial" w:cs="Arial"/>
        </w:rPr>
      </w:pPr>
      <w:r w:rsidRPr="008A1CFB">
        <w:rPr>
          <w:rFonts w:ascii="Arial" w:hAnsi="Arial" w:cs="Arial"/>
          <w:lang w:val="en-GB"/>
        </w:rPr>
        <w:t xml:space="preserve">The current case resolution protocol can be found here: </w:t>
      </w:r>
      <w:hyperlink r:id="rId29" w:history="1">
        <w:r w:rsidRPr="008A1CFB">
          <w:rPr>
            <w:rStyle w:val="Hyperlink"/>
            <w:rFonts w:ascii="Arial" w:hAnsi="Arial" w:cs="Arial"/>
          </w:rPr>
          <w:t>www.plymouthscb.co.uk/case-resolution/</w:t>
        </w:r>
      </w:hyperlink>
      <w:r w:rsidRPr="008A1CFB">
        <w:rPr>
          <w:rFonts w:ascii="Arial" w:hAnsi="Arial" w:cs="Arial"/>
        </w:rPr>
        <w:t xml:space="preserve"> </w:t>
      </w:r>
    </w:p>
    <w:p w14:paraId="4446365F" w14:textId="77777777" w:rsidR="00F13894" w:rsidRPr="008A1CFB" w:rsidRDefault="00F13894" w:rsidP="008A1CFB">
      <w:pPr>
        <w:spacing w:line="288" w:lineRule="auto"/>
        <w:rPr>
          <w:rFonts w:ascii="Arial" w:hAnsi="Arial" w:cs="Arial"/>
        </w:rPr>
      </w:pPr>
    </w:p>
    <w:p w14:paraId="54A0C1D6" w14:textId="77777777" w:rsidR="00F13894" w:rsidRPr="008A1CFB" w:rsidRDefault="00F13894" w:rsidP="008A1CFB">
      <w:pPr>
        <w:spacing w:line="288" w:lineRule="auto"/>
        <w:rPr>
          <w:rFonts w:ascii="Arial" w:hAnsi="Arial" w:cs="Arial"/>
          <w:b/>
          <w:lang w:val="en-GB"/>
        </w:rPr>
      </w:pPr>
      <w:r w:rsidRPr="008A1CFB">
        <w:rPr>
          <w:rFonts w:ascii="Arial" w:hAnsi="Arial" w:cs="Arial"/>
          <w:b/>
          <w:lang w:val="en-GB"/>
        </w:rPr>
        <w:t>Thresholds</w:t>
      </w:r>
    </w:p>
    <w:p w14:paraId="36391B17" w14:textId="77777777" w:rsidR="00F13894" w:rsidRPr="008A1CFB" w:rsidRDefault="00F13894" w:rsidP="008A1CFB">
      <w:pPr>
        <w:spacing w:line="288" w:lineRule="auto"/>
        <w:rPr>
          <w:rFonts w:ascii="Arial" w:hAnsi="Arial" w:cs="Arial"/>
          <w:b/>
          <w:lang w:val="en-GB"/>
        </w:rPr>
      </w:pPr>
      <w:r w:rsidRPr="008A1CFB">
        <w:rPr>
          <w:rFonts w:ascii="Arial" w:hAnsi="Arial" w:cs="Arial"/>
          <w:lang w:val="en-GB"/>
        </w:rPr>
        <w:t xml:space="preserve">Our response to the requirement for a threshold document can be found here: </w:t>
      </w:r>
      <w:hyperlink r:id="rId30" w:history="1">
        <w:r w:rsidRPr="008A1CFB">
          <w:rPr>
            <w:rStyle w:val="Hyperlink"/>
            <w:rFonts w:ascii="Arial" w:hAnsi="Arial" w:cs="Arial"/>
          </w:rPr>
          <w:t>www.plymouthscb.co.uk/building-support/</w:t>
        </w:r>
      </w:hyperlink>
      <w:r w:rsidRPr="008A1CFB">
        <w:rPr>
          <w:rFonts w:ascii="Arial" w:hAnsi="Arial" w:cs="Arial"/>
        </w:rPr>
        <w:t xml:space="preserve"> </w:t>
      </w:r>
    </w:p>
    <w:p w14:paraId="47D10DDB" w14:textId="77777777" w:rsidR="00F93039" w:rsidRPr="008A1CFB" w:rsidRDefault="00F93039" w:rsidP="008A1CFB">
      <w:pPr>
        <w:spacing w:line="288" w:lineRule="auto"/>
        <w:rPr>
          <w:rFonts w:ascii="Arial" w:hAnsi="Arial" w:cs="Arial"/>
          <w:lang w:val="en-GB"/>
        </w:rPr>
      </w:pPr>
    </w:p>
    <w:p w14:paraId="3A0D75DB" w14:textId="77777777" w:rsidR="00D139CE" w:rsidRPr="008A1CFB" w:rsidRDefault="00F93039" w:rsidP="008A1CFB">
      <w:pPr>
        <w:spacing w:line="288" w:lineRule="auto"/>
        <w:rPr>
          <w:rFonts w:ascii="Arial" w:hAnsi="Arial" w:cs="Arial"/>
          <w:lang w:val="en-GB"/>
        </w:rPr>
      </w:pPr>
      <w:r w:rsidRPr="008A1CFB">
        <w:rPr>
          <w:rFonts w:ascii="Arial" w:hAnsi="Arial" w:cs="Arial"/>
          <w:b/>
          <w:lang w:val="en-GB"/>
        </w:rPr>
        <w:t>PSCP Website</w:t>
      </w:r>
    </w:p>
    <w:p w14:paraId="316F3098" w14:textId="77777777" w:rsidR="000D193E" w:rsidRDefault="00F93039" w:rsidP="008A1CFB">
      <w:pPr>
        <w:spacing w:line="288" w:lineRule="auto"/>
        <w:rPr>
          <w:rFonts w:ascii="Arial" w:hAnsi="Arial" w:cs="Arial"/>
          <w:color w:val="FF0000"/>
          <w:lang w:val="en-GB"/>
        </w:rPr>
      </w:pPr>
      <w:r w:rsidRPr="008A1CFB">
        <w:rPr>
          <w:rFonts w:ascii="Arial" w:hAnsi="Arial" w:cs="Arial"/>
          <w:lang w:val="en-GB"/>
        </w:rPr>
        <w:t xml:space="preserve">More information about what we do and the difference we are currently making, can be found on our website: </w:t>
      </w:r>
      <w:hyperlink r:id="rId31" w:history="1">
        <w:r w:rsidRPr="008A1CFB">
          <w:rPr>
            <w:rStyle w:val="Hyperlink"/>
            <w:rFonts w:ascii="Arial" w:hAnsi="Arial" w:cs="Arial"/>
            <w:lang w:val="en-GB"/>
          </w:rPr>
          <w:t>www.plymouthscb.co.uk</w:t>
        </w:r>
      </w:hyperlink>
      <w:r w:rsidRPr="008A1CFB">
        <w:rPr>
          <w:rFonts w:ascii="Arial" w:hAnsi="Arial" w:cs="Arial"/>
          <w:lang w:val="en-GB"/>
        </w:rPr>
        <w:t xml:space="preserve">. </w:t>
      </w:r>
      <w:r w:rsidR="00D139CE" w:rsidRPr="008A1CFB">
        <w:rPr>
          <w:rFonts w:ascii="Arial" w:hAnsi="Arial" w:cs="Arial"/>
          <w:color w:val="FF0000"/>
          <w:lang w:val="en-GB"/>
        </w:rPr>
        <w:t xml:space="preserve"> </w:t>
      </w:r>
    </w:p>
    <w:p w14:paraId="4A667E47" w14:textId="77777777" w:rsidR="00833153" w:rsidRDefault="00833153" w:rsidP="008A1CFB">
      <w:pPr>
        <w:spacing w:line="288" w:lineRule="auto"/>
        <w:rPr>
          <w:rFonts w:ascii="Arial" w:hAnsi="Arial" w:cs="Arial"/>
          <w:color w:val="FF0000"/>
          <w:lang w:val="en-GB"/>
        </w:rPr>
      </w:pPr>
    </w:p>
    <w:p w14:paraId="08809B18" w14:textId="0A1B47B4" w:rsidR="00833153" w:rsidRPr="00833153" w:rsidRDefault="00833153" w:rsidP="008A1CFB">
      <w:pPr>
        <w:spacing w:line="288" w:lineRule="auto"/>
        <w:rPr>
          <w:rFonts w:ascii="Arial" w:hAnsi="Arial" w:cs="Arial"/>
          <w:b/>
          <w:bCs/>
          <w:color w:val="auto"/>
          <w:lang w:val="en-GB"/>
        </w:rPr>
      </w:pPr>
      <w:r w:rsidRPr="00833153">
        <w:rPr>
          <w:rFonts w:ascii="Arial" w:hAnsi="Arial" w:cs="Arial"/>
          <w:b/>
          <w:bCs/>
          <w:color w:val="auto"/>
          <w:lang w:val="en-GB"/>
        </w:rPr>
        <w:t>Young Safeguarders</w:t>
      </w:r>
    </w:p>
    <w:p w14:paraId="6ACF65AA" w14:textId="73B168DA" w:rsidR="00FD0FF9" w:rsidRPr="008A1CFB" w:rsidRDefault="00FD0FF9" w:rsidP="00FD0FF9">
      <w:pPr>
        <w:spacing w:line="288" w:lineRule="auto"/>
        <w:rPr>
          <w:rFonts w:ascii="Arial" w:hAnsi="Arial" w:cs="Arial"/>
          <w:lang w:val="en-GB"/>
        </w:rPr>
      </w:pPr>
      <w:r>
        <w:rPr>
          <w:rFonts w:ascii="Arial" w:hAnsi="Arial" w:cs="Arial"/>
          <w:lang w:val="en-GB"/>
        </w:rPr>
        <w:t>Information</w:t>
      </w:r>
      <w:r w:rsidRPr="008A1CFB">
        <w:rPr>
          <w:rFonts w:ascii="Arial" w:hAnsi="Arial" w:cs="Arial"/>
          <w:lang w:val="en-GB"/>
        </w:rPr>
        <w:t xml:space="preserve"> about the Young Safeguarders can be found</w:t>
      </w:r>
      <w:r>
        <w:rPr>
          <w:rFonts w:ascii="Arial" w:hAnsi="Arial" w:cs="Arial"/>
          <w:lang w:val="en-GB"/>
        </w:rPr>
        <w:t xml:space="preserve"> </w:t>
      </w:r>
      <w:r>
        <w:rPr>
          <w:rFonts w:ascii="Arial" w:hAnsi="Arial" w:cs="Arial"/>
          <w:lang w:val="en-GB"/>
        </w:rPr>
        <w:t>on the PSCP website here</w:t>
      </w:r>
      <w:r w:rsidRPr="008A1CFB">
        <w:rPr>
          <w:rFonts w:ascii="Arial" w:hAnsi="Arial" w:cs="Arial"/>
          <w:lang w:val="en-GB"/>
        </w:rPr>
        <w:t xml:space="preserve">: </w:t>
      </w:r>
      <w:hyperlink r:id="rId32" w:history="1">
        <w:r w:rsidRPr="004D04E2">
          <w:rPr>
            <w:rStyle w:val="Hyperlink"/>
            <w:rFonts w:ascii="Arial" w:hAnsi="Arial" w:cs="Arial"/>
            <w:lang w:val="en-GB"/>
          </w:rPr>
          <w:t>www.plymouthscb.co.uk/young-safeguarders-2</w:t>
        </w:r>
      </w:hyperlink>
      <w:r w:rsidRPr="008A1CFB">
        <w:rPr>
          <w:rFonts w:ascii="Arial" w:hAnsi="Arial" w:cs="Arial"/>
          <w:lang w:val="en-GB"/>
        </w:rPr>
        <w:t xml:space="preserve">. </w:t>
      </w:r>
    </w:p>
    <w:p w14:paraId="3308B113" w14:textId="77777777" w:rsidR="00833153" w:rsidRDefault="00833153" w:rsidP="008A1CFB">
      <w:pPr>
        <w:spacing w:line="288" w:lineRule="auto"/>
        <w:rPr>
          <w:rFonts w:ascii="Arial" w:hAnsi="Arial" w:cs="Arial"/>
          <w:color w:val="FF0000"/>
          <w:lang w:val="en-GB"/>
        </w:rPr>
      </w:pPr>
    </w:p>
    <w:p w14:paraId="4F925027" w14:textId="1BF5498A" w:rsidR="00833153" w:rsidRPr="00833153" w:rsidRDefault="00833153" w:rsidP="008A1CFB">
      <w:pPr>
        <w:spacing w:line="288" w:lineRule="auto"/>
        <w:rPr>
          <w:rFonts w:ascii="Arial" w:hAnsi="Arial" w:cs="Arial"/>
          <w:b/>
          <w:bCs/>
          <w:color w:val="auto"/>
          <w:lang w:val="en-GB"/>
        </w:rPr>
      </w:pPr>
      <w:r w:rsidRPr="00833153">
        <w:rPr>
          <w:rFonts w:ascii="Arial" w:hAnsi="Arial" w:cs="Arial"/>
          <w:b/>
          <w:bCs/>
          <w:color w:val="auto"/>
          <w:lang w:val="en-GB"/>
        </w:rPr>
        <w:t>Information Sharing</w:t>
      </w:r>
    </w:p>
    <w:p w14:paraId="47BBE25A" w14:textId="62C7D568" w:rsidR="00833153" w:rsidRPr="00FD0FF9" w:rsidRDefault="00833153" w:rsidP="00833153">
      <w:pPr>
        <w:spacing w:line="288" w:lineRule="auto"/>
        <w:rPr>
          <w:rFonts w:ascii="Arial" w:hAnsi="Arial" w:cs="Arial"/>
          <w:lang w:val="en-GB"/>
        </w:rPr>
      </w:pPr>
      <w:r>
        <w:rPr>
          <w:rFonts w:ascii="Arial" w:hAnsi="Arial" w:cs="Arial"/>
          <w:lang w:val="en-GB"/>
        </w:rPr>
        <w:t xml:space="preserve">The PSCP Multi-agency </w:t>
      </w:r>
      <w:r w:rsidRPr="00C95BDF">
        <w:rPr>
          <w:rFonts w:ascii="Arial" w:hAnsi="Arial" w:cs="Arial"/>
          <w:lang w:val="en-GB"/>
        </w:rPr>
        <w:t xml:space="preserve">Data Sharing Agreement is available </w:t>
      </w:r>
      <w:r>
        <w:rPr>
          <w:rFonts w:ascii="Arial" w:hAnsi="Arial" w:cs="Arial"/>
          <w:lang w:val="en-GB"/>
        </w:rPr>
        <w:t>on the website here:</w:t>
      </w:r>
      <w:r w:rsidR="00FD0FF9">
        <w:rPr>
          <w:rFonts w:ascii="Arial" w:hAnsi="Arial" w:cs="Arial"/>
          <w:lang w:val="en-GB"/>
        </w:rPr>
        <w:t xml:space="preserve"> </w:t>
      </w:r>
      <w:hyperlink r:id="rId33" w:history="1">
        <w:r w:rsidR="00FD0FF9" w:rsidRPr="00BD1DBD">
          <w:rPr>
            <w:rStyle w:val="Hyperlink"/>
            <w:rFonts w:ascii="Arial" w:hAnsi="Arial" w:cs="Arial"/>
            <w:noProof/>
          </w:rPr>
          <w:t>https://plymouthscb.co.uk/pscp-data-sharing-agreements/</w:t>
        </w:r>
      </w:hyperlink>
      <w:r>
        <w:rPr>
          <w:rFonts w:ascii="Arial" w:hAnsi="Arial" w:cs="Arial"/>
          <w:noProof/>
        </w:rPr>
        <w:t xml:space="preserve"> </w:t>
      </w:r>
      <w:r w:rsidRPr="00C95BDF">
        <w:rPr>
          <w:rFonts w:ascii="Arial" w:hAnsi="Arial" w:cs="Arial"/>
          <w:noProof/>
        </w:rPr>
        <w:t xml:space="preserve"> </w:t>
      </w:r>
    </w:p>
    <w:p w14:paraId="2779A756" w14:textId="77777777" w:rsidR="00833153" w:rsidRPr="008A1CFB" w:rsidRDefault="00833153" w:rsidP="008A1CFB">
      <w:pPr>
        <w:spacing w:line="288" w:lineRule="auto"/>
        <w:rPr>
          <w:rFonts w:ascii="Arial" w:hAnsi="Arial" w:cs="Arial"/>
          <w:lang w:val="en-GB"/>
        </w:rPr>
      </w:pPr>
    </w:p>
    <w:sectPr w:rsidR="00833153" w:rsidRPr="008A1CFB" w:rsidSect="006439ED">
      <w:type w:val="continuous"/>
      <w:pgSz w:w="12240" w:h="15840" w:code="1"/>
      <w:pgMar w:top="720" w:right="1151" w:bottom="720" w:left="1151" w:header="11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83EA0" w14:textId="77777777" w:rsidR="001601CE" w:rsidRDefault="001601CE" w:rsidP="00A91D75">
      <w:r>
        <w:separator/>
      </w:r>
    </w:p>
  </w:endnote>
  <w:endnote w:type="continuationSeparator" w:id="0">
    <w:p w14:paraId="5D9DF357" w14:textId="77777777" w:rsidR="001601CE" w:rsidRDefault="001601CE" w:rsidP="00A91D75">
      <w:r>
        <w:continuationSeparator/>
      </w:r>
    </w:p>
  </w:endnote>
  <w:endnote w:type="continuationNotice" w:id="1">
    <w:p w14:paraId="38EF4311" w14:textId="77777777" w:rsidR="001601CE" w:rsidRDefault="001601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A2823" w14:textId="77777777" w:rsidR="0038350A" w:rsidRDefault="0038350A">
    <w:pPr>
      <w:pStyle w:val="Footer"/>
    </w:pPr>
    <w:r>
      <w:rPr>
        <w:noProof/>
        <w:lang w:val="en-GB" w:eastAsia="en-GB"/>
      </w:rPr>
      <mc:AlternateContent>
        <mc:Choice Requires="wps">
          <w:drawing>
            <wp:anchor distT="0" distB="0" distL="114300" distR="114300" simplePos="0" relativeHeight="251658244" behindDoc="0" locked="0" layoutInCell="0" allowOverlap="1" wp14:anchorId="5FF1FD88" wp14:editId="61982D4F">
              <wp:simplePos x="0" y="0"/>
              <wp:positionH relativeFrom="page">
                <wp:posOffset>0</wp:posOffset>
              </wp:positionH>
              <wp:positionV relativeFrom="page">
                <wp:posOffset>190500</wp:posOffset>
              </wp:positionV>
              <wp:extent cx="7772400" cy="269240"/>
              <wp:effectExtent l="0" t="0" r="0" b="0"/>
              <wp:wrapNone/>
              <wp:docPr id="19" name="MSIPCMdcb9419ab70a907be1d8b960" descr="{&quot;HashCode&quot;:349282919,&quot;Height&quot;:792.0,&quot;Width&quot;:612.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582FA7"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type w14:anchorId="5FF1FD88" id="_x0000_t202" coordsize="21600,21600" o:spt="202" path="m,l,21600r21600,l21600,xe">
              <v:stroke joinstyle="miter"/>
              <v:path gradientshapeok="t" o:connecttype="rect"/>
            </v:shapetype>
            <v:shape id="MSIPCMdcb9419ab70a907be1d8b960" o:spid="_x0000_s1031" type="#_x0000_t202" alt="{&quot;HashCode&quot;:349282919,&quot;Height&quot;:792.0,&quot;Width&quot;:612.0,&quot;Placement&quot;:&quot;Header&quot;,&quot;Index&quot;:&quot;Primary&quot;,&quot;Section&quot;:2,&quot;Top&quot;:0.0,&quot;Left&quot;:0.0}" style="position:absolute;left:0;text-align:left;margin-left:0;margin-top:15pt;width:612pt;height:21.2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" o:allowincell="f" filled="f" stroked="f" strokeweight=".5pt">
              <v:textbox style="mso-fit-shape-to-text:t" inset="20pt,0,0,0">
                <w:txbxContent>
                  <w:p w14:paraId="24582FA7"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2" behindDoc="0" locked="0" layoutInCell="0" allowOverlap="1" wp14:anchorId="260F26E9" wp14:editId="2E54921C">
              <wp:simplePos x="0" y="0"/>
              <wp:positionH relativeFrom="page">
                <wp:posOffset>0</wp:posOffset>
              </wp:positionH>
              <wp:positionV relativeFrom="page">
                <wp:posOffset>190500</wp:posOffset>
              </wp:positionV>
              <wp:extent cx="7772400" cy="269240"/>
              <wp:effectExtent l="0" t="0" r="0" b="0"/>
              <wp:wrapNone/>
              <wp:docPr id="5" name="MSIPCMde104af8a1c845c670623eda" descr="{&quot;HashCode&quot;:34928291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FBEBF4"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 w14:anchorId="260F26E9" id="MSIPCMde104af8a1c845c670623eda" o:spid="_x0000_s1032" type="#_x0000_t202" alt="{&quot;HashCode&quot;:349282919,&quot;Height&quot;:792.0,&quot;Width&quot;:612.0,&quot;Placement&quot;:&quot;Header&quot;,&quot;Index&quot;:&quot;Primary&quot;,&quot;Section&quot;:1,&quot;Top&quot;:0.0,&quot;Left&quot;:0.0}" style="position:absolute;left:0;text-align:left;margin-left:0;margin-top:15pt;width:612pt;height:21.2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" o:allowincell="f" filled="f" stroked="f" strokeweight=".5pt">
              <v:textbox style="mso-fit-shape-to-text:t" inset="20pt,0,0,0">
                <w:txbxContent>
                  <w:p w14:paraId="49FBEBF4"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B13DE" w14:textId="77777777" w:rsidR="001601CE" w:rsidRDefault="001601CE" w:rsidP="00A91D75">
      <w:r>
        <w:separator/>
      </w:r>
    </w:p>
  </w:footnote>
  <w:footnote w:type="continuationSeparator" w:id="0">
    <w:p w14:paraId="02CF4FFA" w14:textId="77777777" w:rsidR="001601CE" w:rsidRDefault="001601CE" w:rsidP="00A91D75">
      <w:r>
        <w:continuationSeparator/>
      </w:r>
    </w:p>
  </w:footnote>
  <w:footnote w:type="continuationNotice" w:id="1">
    <w:p w14:paraId="1E8F01DA" w14:textId="77777777" w:rsidR="001601CE" w:rsidRDefault="001601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956D71" w14:paraId="27D09493" w14:textId="77777777" w:rsidTr="00A7217A">
      <w:trPr>
        <w:trHeight w:val="1060"/>
      </w:trPr>
      <w:tc>
        <w:tcPr>
          <w:tcW w:w="5861" w:type="dxa"/>
        </w:tcPr>
        <w:p w14:paraId="450402D0" w14:textId="77777777" w:rsidR="00956D71" w:rsidRDefault="00956D71" w:rsidP="00A7217A">
          <w:pPr>
            <w:pStyle w:val="Header"/>
            <w:spacing w:after="0"/>
          </w:pPr>
          <w:r w:rsidRPr="00F2290E">
            <w:rPr>
              <w:noProof/>
              <w:lang w:val="en-GB" w:eastAsia="en-GB"/>
            </w:rPr>
            <w:drawing>
              <wp:anchor distT="0" distB="0" distL="114300" distR="114300" simplePos="0" relativeHeight="251658241" behindDoc="0" locked="0" layoutInCell="1" allowOverlap="1" wp14:anchorId="1CD18C6A" wp14:editId="666666DD">
                <wp:simplePos x="0" y="0"/>
                <wp:positionH relativeFrom="column">
                  <wp:posOffset>204470</wp:posOffset>
                </wp:positionH>
                <wp:positionV relativeFrom="paragraph">
                  <wp:posOffset>314325</wp:posOffset>
                </wp:positionV>
                <wp:extent cx="381663" cy="473683"/>
                <wp:effectExtent l="0" t="0" r="0" b="3175"/>
                <wp:wrapNone/>
                <wp:docPr id="1092310688"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81663" cy="473683"/>
                        </a:xfrm>
                        <a:prstGeom prst="rect">
                          <a:avLst/>
                        </a:prstGeom>
                      </pic:spPr>
                    </pic:pic>
                  </a:graphicData>
                </a:graphic>
                <wp14:sizeRelH relativeFrom="margin">
                  <wp14:pctWidth>0</wp14:pctWidth>
                </wp14:sizeRelH>
                <wp14:sizeRelV relativeFrom="margin">
                  <wp14:pctHeight>0</wp14:pctHeight>
                </wp14:sizeRelV>
              </wp:anchor>
            </w:drawing>
          </w:r>
          <w:r w:rsidRPr="008759A8">
            <w:rPr>
              <w:noProof/>
              <w:lang w:val="en-GB" w:eastAsia="en-GB"/>
            </w:rPr>
            <mc:AlternateContent>
              <mc:Choice Requires="wps">
                <w:drawing>
                  <wp:inline distT="0" distB="0" distL="0" distR="0" wp14:anchorId="7F38F850" wp14:editId="479B1C4F">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2D0B0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45ECC865" w14:textId="77777777" w:rsidR="00956D71" w:rsidRDefault="00956D71" w:rsidP="00A7217A">
          <w:pPr>
            <w:pStyle w:val="Header"/>
            <w:spacing w:after="0"/>
            <w:jc w:val="right"/>
          </w:pPr>
          <w:r>
            <w:rPr>
              <w:noProof/>
              <w:lang w:val="en-GB" w:eastAsia="en-GB"/>
            </w:rPr>
            <mc:AlternateContent>
              <mc:Choice Requires="wps">
                <w:drawing>
                  <wp:anchor distT="0" distB="0" distL="114300" distR="114300" simplePos="0" relativeHeight="251658240" behindDoc="0" locked="0" layoutInCell="1" allowOverlap="1" wp14:anchorId="2499D74C" wp14:editId="3CE534DC">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33396" w14:textId="77777777" w:rsidR="00956D71" w:rsidRPr="00D476F7" w:rsidRDefault="00956D7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524B">
                                  <w:rPr>
                                    <w:noProof/>
                                    <w:color w:val="FFFFFF" w:themeColor="background1"/>
                                  </w:rPr>
                                  <w:t>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9D74C"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0E33396" w14:textId="77777777" w:rsidR="00956D71" w:rsidRPr="00D476F7" w:rsidRDefault="00956D7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524B">
                            <w:rPr>
                              <w:noProof/>
                              <w:color w:val="FFFFFF" w:themeColor="background1"/>
                            </w:rPr>
                            <w:t>3</w:t>
                          </w:r>
                          <w:r>
                            <w:rPr>
                              <w:color w:val="FFFFFF" w:themeColor="background1"/>
                            </w:rPr>
                            <w:fldChar w:fldCharType="end"/>
                          </w:r>
                        </w:p>
                      </w:txbxContent>
                    </v:textbox>
                  </v:shape>
                </w:pict>
              </mc:Fallback>
            </mc:AlternateContent>
          </w:r>
          <w:r w:rsidRPr="00C6323A">
            <w:rPr>
              <w:noProof/>
              <w:lang w:val="en-GB" w:eastAsia="en-GB"/>
            </w:rPr>
            <mc:AlternateContent>
              <mc:Choice Requires="wps">
                <w:drawing>
                  <wp:inline distT="0" distB="0" distL="0" distR="0" wp14:anchorId="4029A2E1" wp14:editId="185A6C1B">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B6F42BE" w14:textId="77777777" w:rsidR="00956D71" w:rsidRPr="008759A8" w:rsidRDefault="00956D71"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29A2E1"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73545 [3215]" stroked="f">
                    <v:stroke joinstyle="miter"/>
                    <v:formulas/>
                    <v:path arrowok="t" o:connecttype="custom" o:connectlocs="0,0;991870,0;1191260,199390;1191260,398780;0,398780;0,0" o:connectangles="0,0,0,0,0,0" textboxrect="0,0,1191260,398780"/>
                    <v:textbox>
                      <w:txbxContent>
                        <w:p w14:paraId="3B6F42BE" w14:textId="77777777" w:rsidR="00956D71" w:rsidRPr="008759A8" w:rsidRDefault="00956D71" w:rsidP="008759A8">
                          <w:pPr>
                            <w:pStyle w:val="Subtitle"/>
                            <w:rPr>
                              <w:color w:val="FFFFFF" w:themeColor="background1"/>
                            </w:rPr>
                          </w:pPr>
                        </w:p>
                      </w:txbxContent>
                    </v:textbox>
                    <w10:anchorlock/>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5B8A2" w14:textId="77777777" w:rsidR="0038350A" w:rsidRDefault="0038350A">
    <w:pPr>
      <w:pStyle w:val="Header"/>
    </w:pPr>
    <w:r>
      <w:rPr>
        <w:noProof/>
        <w:lang w:val="en-GB" w:eastAsia="en-GB"/>
      </w:rPr>
      <mc:AlternateContent>
        <mc:Choice Requires="wps">
          <w:drawing>
            <wp:anchor distT="0" distB="0" distL="114300" distR="114300" simplePos="0" relativeHeight="251658243" behindDoc="0" locked="0" layoutInCell="0" allowOverlap="1" wp14:anchorId="7D76115D" wp14:editId="35850AC8">
              <wp:simplePos x="0" y="0"/>
              <wp:positionH relativeFrom="page">
                <wp:posOffset>0</wp:posOffset>
              </wp:positionH>
              <wp:positionV relativeFrom="page">
                <wp:posOffset>190500</wp:posOffset>
              </wp:positionV>
              <wp:extent cx="7772400" cy="269240"/>
              <wp:effectExtent l="0" t="0" r="0" b="0"/>
              <wp:wrapNone/>
              <wp:docPr id="14" name="MSIPCM04e347c98e2f1463ab990dfd" descr="{&quot;HashCode&quot;:349282919,&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EB476D"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type w14:anchorId="7D76115D" id="_x0000_t202" coordsize="21600,21600" o:spt="202" path="m,l,21600r21600,l21600,xe">
              <v:stroke joinstyle="miter"/>
              <v:path gradientshapeok="t" o:connecttype="rect"/>
            </v:shapetype>
            <v:shape id="MSIPCM04e347c98e2f1463ab990dfd" o:spid="_x0000_s1033" type="#_x0000_t202" alt="{&quot;HashCode&quot;:349282919,&quot;Height&quot;:792.0,&quot;Width&quot;:612.0,&quot;Placement&quot;:&quot;Header&quot;,&quot;Index&quot;:&quot;FirstPage&quot;,&quot;Section&quot;:1,&quot;Top&quot;:0.0,&quot;Left&quot;:0.0}" style="position:absolute;margin-left:0;margin-top:15pt;width:612pt;height:21.2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" o:allowincell="f" filled="f" stroked="f" strokeweight=".5pt">
              <v:textbox style="mso-fit-shape-to-text:t" inset="20pt,0,0,0">
                <w:txbxContent>
                  <w:p w14:paraId="39EB476D"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5167"/>
    <w:multiLevelType w:val="hybridMultilevel"/>
    <w:tmpl w:val="3338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84B75"/>
    <w:multiLevelType w:val="multilevel"/>
    <w:tmpl w:val="2C60E2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B955A6"/>
    <w:multiLevelType w:val="multilevel"/>
    <w:tmpl w:val="36026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85749"/>
    <w:multiLevelType w:val="hybridMultilevel"/>
    <w:tmpl w:val="BB7E4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66AD1"/>
    <w:multiLevelType w:val="hybridMultilevel"/>
    <w:tmpl w:val="5AF043C4"/>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5034A"/>
    <w:multiLevelType w:val="multilevel"/>
    <w:tmpl w:val="C8447E4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15776E"/>
    <w:multiLevelType w:val="hybridMultilevel"/>
    <w:tmpl w:val="F9224A66"/>
    <w:lvl w:ilvl="0" w:tplc="C980B8EA">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D21185"/>
    <w:multiLevelType w:val="multilevel"/>
    <w:tmpl w:val="B978E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7A7E23"/>
    <w:multiLevelType w:val="hybridMultilevel"/>
    <w:tmpl w:val="C8D87A7A"/>
    <w:lvl w:ilvl="0" w:tplc="C980B8EA">
      <w:start w:val="1"/>
      <w:numFmt w:val="bullet"/>
      <w:lvlText w:val=""/>
      <w:lvlJc w:val="left"/>
      <w:pPr>
        <w:ind w:left="1080" w:hanging="360"/>
      </w:pPr>
      <w:rPr>
        <w:rFonts w:ascii="Symbol" w:hAnsi="Symbol"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F02D38"/>
    <w:multiLevelType w:val="hybridMultilevel"/>
    <w:tmpl w:val="F4B44B6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1787481"/>
    <w:multiLevelType w:val="hybridMultilevel"/>
    <w:tmpl w:val="AE3CD8A2"/>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C24FA"/>
    <w:multiLevelType w:val="multilevel"/>
    <w:tmpl w:val="9CF86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C56EE"/>
    <w:multiLevelType w:val="multilevel"/>
    <w:tmpl w:val="7BC0D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9299E"/>
    <w:multiLevelType w:val="hybridMultilevel"/>
    <w:tmpl w:val="97703F88"/>
    <w:lvl w:ilvl="0" w:tplc="08090001">
      <w:start w:val="1"/>
      <w:numFmt w:val="bullet"/>
      <w:lvlText w:val=""/>
      <w:lvlJc w:val="left"/>
      <w:pPr>
        <w:ind w:left="720" w:hanging="360"/>
      </w:pPr>
      <w:rPr>
        <w:rFonts w:ascii="Symbol" w:hAnsi="Symbol" w:hint="default"/>
      </w:rPr>
    </w:lvl>
    <w:lvl w:ilvl="1" w:tplc="B036A3C6">
      <w:numFmt w:val="bullet"/>
      <w:lvlText w:val="•"/>
      <w:lvlJc w:val="left"/>
      <w:pPr>
        <w:ind w:left="1440" w:hanging="360"/>
      </w:pPr>
      <w:rPr>
        <w:rFonts w:ascii="Arial" w:eastAsiaTheme="minorHAnsi" w:hAnsi="Arial" w:cs="Arial"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34777"/>
    <w:multiLevelType w:val="multilevel"/>
    <w:tmpl w:val="A9E65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1547D"/>
    <w:multiLevelType w:val="multilevel"/>
    <w:tmpl w:val="33DA8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760927"/>
    <w:multiLevelType w:val="hybridMultilevel"/>
    <w:tmpl w:val="9CFA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437B8"/>
    <w:multiLevelType w:val="hybridMultilevel"/>
    <w:tmpl w:val="810C19BC"/>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92A6E"/>
    <w:multiLevelType w:val="multilevel"/>
    <w:tmpl w:val="0C7C6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2708D2"/>
    <w:multiLevelType w:val="multilevel"/>
    <w:tmpl w:val="11E49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215102"/>
    <w:multiLevelType w:val="hybridMultilevel"/>
    <w:tmpl w:val="E49CD6C6"/>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5631B"/>
    <w:multiLevelType w:val="multilevel"/>
    <w:tmpl w:val="345E7B92"/>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b/>
        <w:bCs/>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3" w15:restartNumberingAfterBreak="0">
    <w:nsid w:val="552E15D6"/>
    <w:multiLevelType w:val="multilevel"/>
    <w:tmpl w:val="88BC1EE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625AE"/>
    <w:multiLevelType w:val="hybridMultilevel"/>
    <w:tmpl w:val="801C1840"/>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33BEC"/>
    <w:multiLevelType w:val="multilevel"/>
    <w:tmpl w:val="11D2E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2A41F5"/>
    <w:multiLevelType w:val="multilevel"/>
    <w:tmpl w:val="1DB2A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5471A1"/>
    <w:multiLevelType w:val="multilevel"/>
    <w:tmpl w:val="DB167F8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F33FB6"/>
    <w:multiLevelType w:val="hybridMultilevel"/>
    <w:tmpl w:val="1BD6546A"/>
    <w:lvl w:ilvl="0" w:tplc="C980B8E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D84C6" w:themeColor="accent1"/>
      </w:rPr>
    </w:lvl>
    <w:lvl w:ilvl="1">
      <w:start w:val="1"/>
      <w:numFmt w:val="bullet"/>
      <w:lvlText w:val="•"/>
      <w:lvlJc w:val="left"/>
      <w:pPr>
        <w:tabs>
          <w:tab w:val="num" w:pos="648"/>
        </w:tabs>
        <w:ind w:left="720" w:hanging="360"/>
      </w:pPr>
      <w:rPr>
        <w:rFonts w:ascii="Cambria" w:hAnsi="Cambria" w:hint="default"/>
        <w:color w:val="AD84C6" w:themeColor="accent1"/>
      </w:rPr>
    </w:lvl>
    <w:lvl w:ilvl="2">
      <w:start w:val="1"/>
      <w:numFmt w:val="bullet"/>
      <w:lvlText w:val="•"/>
      <w:lvlJc w:val="left"/>
      <w:pPr>
        <w:tabs>
          <w:tab w:val="num" w:pos="1008"/>
        </w:tabs>
        <w:ind w:left="1080" w:hanging="360"/>
      </w:pPr>
      <w:rPr>
        <w:rFonts w:ascii="Cambria" w:hAnsi="Cambria" w:hint="default"/>
        <w:color w:val="AD84C6" w:themeColor="accent1"/>
      </w:rPr>
    </w:lvl>
    <w:lvl w:ilvl="3">
      <w:start w:val="1"/>
      <w:numFmt w:val="bullet"/>
      <w:lvlText w:val="•"/>
      <w:lvlJc w:val="left"/>
      <w:pPr>
        <w:tabs>
          <w:tab w:val="num" w:pos="1368"/>
        </w:tabs>
        <w:ind w:left="1440" w:hanging="360"/>
      </w:pPr>
      <w:rPr>
        <w:rFonts w:ascii="Cambria" w:hAnsi="Cambria" w:hint="default"/>
        <w:color w:val="AD84C6" w:themeColor="accent1"/>
      </w:rPr>
    </w:lvl>
    <w:lvl w:ilvl="4">
      <w:start w:val="1"/>
      <w:numFmt w:val="bullet"/>
      <w:lvlText w:val="•"/>
      <w:lvlJc w:val="left"/>
      <w:pPr>
        <w:tabs>
          <w:tab w:val="num" w:pos="1728"/>
        </w:tabs>
        <w:ind w:left="1800" w:hanging="360"/>
      </w:pPr>
      <w:rPr>
        <w:rFonts w:ascii="Cambria" w:hAnsi="Cambria" w:hint="default"/>
        <w:color w:val="AD84C6" w:themeColor="accent1"/>
      </w:rPr>
    </w:lvl>
    <w:lvl w:ilvl="5">
      <w:start w:val="1"/>
      <w:numFmt w:val="bullet"/>
      <w:lvlText w:val=""/>
      <w:lvlJc w:val="left"/>
      <w:pPr>
        <w:tabs>
          <w:tab w:val="num" w:pos="2088"/>
        </w:tabs>
        <w:ind w:left="2160" w:hanging="360"/>
      </w:pPr>
      <w:rPr>
        <w:rFonts w:ascii="Wingdings" w:hAnsi="Wingdings" w:hint="default"/>
        <w:color w:val="AD84C6" w:themeColor="accent1"/>
      </w:rPr>
    </w:lvl>
    <w:lvl w:ilvl="6">
      <w:start w:val="1"/>
      <w:numFmt w:val="bullet"/>
      <w:lvlText w:val=""/>
      <w:lvlJc w:val="left"/>
      <w:pPr>
        <w:tabs>
          <w:tab w:val="num" w:pos="2448"/>
        </w:tabs>
        <w:ind w:left="2520" w:hanging="360"/>
      </w:pPr>
      <w:rPr>
        <w:rFonts w:ascii="Symbol" w:hAnsi="Symbol" w:hint="default"/>
        <w:color w:val="AD84C6" w:themeColor="accent1"/>
      </w:rPr>
    </w:lvl>
    <w:lvl w:ilvl="7">
      <w:start w:val="1"/>
      <w:numFmt w:val="bullet"/>
      <w:lvlText w:val="o"/>
      <w:lvlJc w:val="left"/>
      <w:pPr>
        <w:tabs>
          <w:tab w:val="num" w:pos="2808"/>
        </w:tabs>
        <w:ind w:left="2880" w:hanging="360"/>
      </w:pPr>
      <w:rPr>
        <w:rFonts w:ascii="Courier New" w:hAnsi="Courier New" w:hint="default"/>
        <w:color w:val="AD84C6" w:themeColor="accent1"/>
      </w:rPr>
    </w:lvl>
    <w:lvl w:ilvl="8">
      <w:start w:val="1"/>
      <w:numFmt w:val="bullet"/>
      <w:lvlText w:val=""/>
      <w:lvlJc w:val="left"/>
      <w:pPr>
        <w:tabs>
          <w:tab w:val="num" w:pos="3168"/>
        </w:tabs>
        <w:ind w:left="3240" w:hanging="360"/>
      </w:pPr>
      <w:rPr>
        <w:rFonts w:ascii="Wingdings" w:hAnsi="Wingdings" w:hint="default"/>
        <w:color w:val="AD84C6" w:themeColor="accent1"/>
      </w:rPr>
    </w:lvl>
  </w:abstractNum>
  <w:abstractNum w:abstractNumId="30" w15:restartNumberingAfterBreak="0">
    <w:nsid w:val="68391498"/>
    <w:multiLevelType w:val="multilevel"/>
    <w:tmpl w:val="86D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B94D90"/>
    <w:multiLevelType w:val="multilevel"/>
    <w:tmpl w:val="C4D827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DC27960"/>
    <w:multiLevelType w:val="multilevel"/>
    <w:tmpl w:val="3C04B0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3457785"/>
    <w:multiLevelType w:val="hybridMultilevel"/>
    <w:tmpl w:val="17BE1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462489"/>
    <w:multiLevelType w:val="multilevel"/>
    <w:tmpl w:val="A080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A258E1"/>
    <w:multiLevelType w:val="hybridMultilevel"/>
    <w:tmpl w:val="C49E9656"/>
    <w:lvl w:ilvl="0" w:tplc="08090001">
      <w:start w:val="1"/>
      <w:numFmt w:val="bullet"/>
      <w:lvlText w:val=""/>
      <w:lvlJc w:val="left"/>
      <w:pPr>
        <w:ind w:left="720" w:hanging="360"/>
      </w:pPr>
      <w:rPr>
        <w:rFonts w:ascii="Symbol" w:hAnsi="Symbol" w:hint="default"/>
        <w:b/>
        <w:bCs/>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7F6D5C63"/>
    <w:multiLevelType w:val="hybridMultilevel"/>
    <w:tmpl w:val="F746DFCE"/>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088153">
    <w:abstractNumId w:val="29"/>
  </w:num>
  <w:num w:numId="2" w16cid:durableId="1070542940">
    <w:abstractNumId w:val="8"/>
  </w:num>
  <w:num w:numId="3" w16cid:durableId="705446459">
    <w:abstractNumId w:val="10"/>
  </w:num>
  <w:num w:numId="4" w16cid:durableId="1330987764">
    <w:abstractNumId w:val="23"/>
  </w:num>
  <w:num w:numId="5" w16cid:durableId="123232526">
    <w:abstractNumId w:val="3"/>
  </w:num>
  <w:num w:numId="6" w16cid:durableId="13308465">
    <w:abstractNumId w:val="30"/>
  </w:num>
  <w:num w:numId="7" w16cid:durableId="454831659">
    <w:abstractNumId w:val="12"/>
  </w:num>
  <w:num w:numId="8" w16cid:durableId="981890089">
    <w:abstractNumId w:val="13"/>
  </w:num>
  <w:num w:numId="9" w16cid:durableId="1633290657">
    <w:abstractNumId w:val="15"/>
  </w:num>
  <w:num w:numId="10" w16cid:durableId="868758815">
    <w:abstractNumId w:val="25"/>
  </w:num>
  <w:num w:numId="11" w16cid:durableId="1215121845">
    <w:abstractNumId w:val="2"/>
  </w:num>
  <w:num w:numId="12" w16cid:durableId="137185761">
    <w:abstractNumId w:val="16"/>
  </w:num>
  <w:num w:numId="13" w16cid:durableId="157120509">
    <w:abstractNumId w:val="34"/>
  </w:num>
  <w:num w:numId="14" w16cid:durableId="954751342">
    <w:abstractNumId w:val="26"/>
  </w:num>
  <w:num w:numId="15" w16cid:durableId="1754736985">
    <w:abstractNumId w:val="19"/>
  </w:num>
  <w:num w:numId="16" w16cid:durableId="1868642312">
    <w:abstractNumId w:val="7"/>
  </w:num>
  <w:num w:numId="17" w16cid:durableId="12678147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08687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7113112">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693385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734564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1126460">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7434971">
    <w:abstractNumId w:val="35"/>
  </w:num>
  <w:num w:numId="24" w16cid:durableId="480272905">
    <w:abstractNumId w:val="17"/>
  </w:num>
  <w:num w:numId="25" w16cid:durableId="100804146">
    <w:abstractNumId w:val="0"/>
  </w:num>
  <w:num w:numId="26" w16cid:durableId="1371345311">
    <w:abstractNumId w:val="14"/>
  </w:num>
  <w:num w:numId="27" w16cid:durableId="548539915">
    <w:abstractNumId w:val="33"/>
  </w:num>
  <w:num w:numId="28" w16cid:durableId="1915235382">
    <w:abstractNumId w:val="28"/>
  </w:num>
  <w:num w:numId="29" w16cid:durableId="1489053068">
    <w:abstractNumId w:val="6"/>
  </w:num>
  <w:num w:numId="30" w16cid:durableId="30884328">
    <w:abstractNumId w:val="9"/>
  </w:num>
  <w:num w:numId="31" w16cid:durableId="1710302346">
    <w:abstractNumId w:val="22"/>
  </w:num>
  <w:num w:numId="32" w16cid:durableId="1463157847">
    <w:abstractNumId w:val="18"/>
  </w:num>
  <w:num w:numId="33" w16cid:durableId="74059710">
    <w:abstractNumId w:val="11"/>
  </w:num>
  <w:num w:numId="34" w16cid:durableId="1278565564">
    <w:abstractNumId w:val="24"/>
  </w:num>
  <w:num w:numId="35" w16cid:durableId="281154507">
    <w:abstractNumId w:val="36"/>
  </w:num>
  <w:num w:numId="36" w16cid:durableId="1152715077">
    <w:abstractNumId w:val="21"/>
  </w:num>
  <w:num w:numId="37" w16cid:durableId="501362711">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1B5"/>
    <w:rsid w:val="0000217A"/>
    <w:rsid w:val="00007258"/>
    <w:rsid w:val="00011B21"/>
    <w:rsid w:val="0002111D"/>
    <w:rsid w:val="00022802"/>
    <w:rsid w:val="0003118B"/>
    <w:rsid w:val="00040E9D"/>
    <w:rsid w:val="00046223"/>
    <w:rsid w:val="00053F6F"/>
    <w:rsid w:val="00075738"/>
    <w:rsid w:val="00094688"/>
    <w:rsid w:val="000C2E90"/>
    <w:rsid w:val="000C41BB"/>
    <w:rsid w:val="000C74F7"/>
    <w:rsid w:val="000D193E"/>
    <w:rsid w:val="000D4230"/>
    <w:rsid w:val="000E2A94"/>
    <w:rsid w:val="000E59A5"/>
    <w:rsid w:val="000E5FB4"/>
    <w:rsid w:val="000E73F4"/>
    <w:rsid w:val="000F08D8"/>
    <w:rsid w:val="000F2B70"/>
    <w:rsid w:val="000F35E0"/>
    <w:rsid w:val="001005FF"/>
    <w:rsid w:val="00106A8D"/>
    <w:rsid w:val="00130B11"/>
    <w:rsid w:val="00135BF6"/>
    <w:rsid w:val="0013790C"/>
    <w:rsid w:val="001419C7"/>
    <w:rsid w:val="0014770C"/>
    <w:rsid w:val="001533DE"/>
    <w:rsid w:val="001601CE"/>
    <w:rsid w:val="0016599F"/>
    <w:rsid w:val="00183548"/>
    <w:rsid w:val="00184B35"/>
    <w:rsid w:val="001865F2"/>
    <w:rsid w:val="001C5067"/>
    <w:rsid w:val="001E59F3"/>
    <w:rsid w:val="001F3707"/>
    <w:rsid w:val="00206345"/>
    <w:rsid w:val="002063EE"/>
    <w:rsid w:val="00207B9A"/>
    <w:rsid w:val="00213BDD"/>
    <w:rsid w:val="00214729"/>
    <w:rsid w:val="00226FF2"/>
    <w:rsid w:val="00297183"/>
    <w:rsid w:val="002B1594"/>
    <w:rsid w:val="002B21B5"/>
    <w:rsid w:val="002C11A0"/>
    <w:rsid w:val="002C4502"/>
    <w:rsid w:val="002C67BA"/>
    <w:rsid w:val="002E10BE"/>
    <w:rsid w:val="002F24CA"/>
    <w:rsid w:val="00326D42"/>
    <w:rsid w:val="00333624"/>
    <w:rsid w:val="00342438"/>
    <w:rsid w:val="003657AC"/>
    <w:rsid w:val="00366F99"/>
    <w:rsid w:val="0038350A"/>
    <w:rsid w:val="00385B0C"/>
    <w:rsid w:val="00387DC5"/>
    <w:rsid w:val="003931CB"/>
    <w:rsid w:val="00397392"/>
    <w:rsid w:val="003A5AAA"/>
    <w:rsid w:val="003A5E0F"/>
    <w:rsid w:val="003B4080"/>
    <w:rsid w:val="003F2797"/>
    <w:rsid w:val="003F381A"/>
    <w:rsid w:val="003F429C"/>
    <w:rsid w:val="004062A2"/>
    <w:rsid w:val="00421330"/>
    <w:rsid w:val="00421B0B"/>
    <w:rsid w:val="004251EB"/>
    <w:rsid w:val="004313D4"/>
    <w:rsid w:val="00433735"/>
    <w:rsid w:val="004449FB"/>
    <w:rsid w:val="004540DF"/>
    <w:rsid w:val="00463E3A"/>
    <w:rsid w:val="00470B56"/>
    <w:rsid w:val="00474C4C"/>
    <w:rsid w:val="004770E3"/>
    <w:rsid w:val="00477259"/>
    <w:rsid w:val="00485E9C"/>
    <w:rsid w:val="00492405"/>
    <w:rsid w:val="00497FE4"/>
    <w:rsid w:val="004A694B"/>
    <w:rsid w:val="004A7C9C"/>
    <w:rsid w:val="004B17A1"/>
    <w:rsid w:val="004C0F2F"/>
    <w:rsid w:val="004C2E00"/>
    <w:rsid w:val="004D649A"/>
    <w:rsid w:val="00506C52"/>
    <w:rsid w:val="005244A4"/>
    <w:rsid w:val="0052458B"/>
    <w:rsid w:val="00545DF0"/>
    <w:rsid w:val="0054672E"/>
    <w:rsid w:val="00554EA1"/>
    <w:rsid w:val="00556A8C"/>
    <w:rsid w:val="00560352"/>
    <w:rsid w:val="00562D8E"/>
    <w:rsid w:val="00577305"/>
    <w:rsid w:val="00582611"/>
    <w:rsid w:val="00583157"/>
    <w:rsid w:val="005A05FD"/>
    <w:rsid w:val="005A4D7C"/>
    <w:rsid w:val="005A6B9F"/>
    <w:rsid w:val="005A706B"/>
    <w:rsid w:val="005B2622"/>
    <w:rsid w:val="005B5338"/>
    <w:rsid w:val="005C2E0B"/>
    <w:rsid w:val="005E6221"/>
    <w:rsid w:val="0060164B"/>
    <w:rsid w:val="00603940"/>
    <w:rsid w:val="006065FA"/>
    <w:rsid w:val="006140C5"/>
    <w:rsid w:val="00616FDA"/>
    <w:rsid w:val="00623EFF"/>
    <w:rsid w:val="00624B7C"/>
    <w:rsid w:val="00625962"/>
    <w:rsid w:val="0063133E"/>
    <w:rsid w:val="00634CAA"/>
    <w:rsid w:val="006439ED"/>
    <w:rsid w:val="00644967"/>
    <w:rsid w:val="00652111"/>
    <w:rsid w:val="0066513A"/>
    <w:rsid w:val="00680210"/>
    <w:rsid w:val="00684EDE"/>
    <w:rsid w:val="00686FC8"/>
    <w:rsid w:val="00693971"/>
    <w:rsid w:val="00695137"/>
    <w:rsid w:val="006B4125"/>
    <w:rsid w:val="006D1094"/>
    <w:rsid w:val="006E7811"/>
    <w:rsid w:val="006F1ACF"/>
    <w:rsid w:val="006F3DCB"/>
    <w:rsid w:val="00700425"/>
    <w:rsid w:val="007027D7"/>
    <w:rsid w:val="00712550"/>
    <w:rsid w:val="00720ED2"/>
    <w:rsid w:val="00722ADA"/>
    <w:rsid w:val="00727C6E"/>
    <w:rsid w:val="00737141"/>
    <w:rsid w:val="00750EEC"/>
    <w:rsid w:val="00760843"/>
    <w:rsid w:val="00784BCA"/>
    <w:rsid w:val="007A4A38"/>
    <w:rsid w:val="007A57FB"/>
    <w:rsid w:val="007B0DFA"/>
    <w:rsid w:val="007B2C37"/>
    <w:rsid w:val="007C0C0B"/>
    <w:rsid w:val="007C5BEE"/>
    <w:rsid w:val="007E51F6"/>
    <w:rsid w:val="007E5E59"/>
    <w:rsid w:val="007F020B"/>
    <w:rsid w:val="007F1570"/>
    <w:rsid w:val="007F6321"/>
    <w:rsid w:val="00807ED8"/>
    <w:rsid w:val="00811B7D"/>
    <w:rsid w:val="0081203E"/>
    <w:rsid w:val="00823D33"/>
    <w:rsid w:val="00827545"/>
    <w:rsid w:val="00827832"/>
    <w:rsid w:val="00827925"/>
    <w:rsid w:val="00833153"/>
    <w:rsid w:val="00834231"/>
    <w:rsid w:val="00842B2E"/>
    <w:rsid w:val="00861DDA"/>
    <w:rsid w:val="00864A06"/>
    <w:rsid w:val="008759A8"/>
    <w:rsid w:val="00894402"/>
    <w:rsid w:val="008A1CFB"/>
    <w:rsid w:val="008B46AB"/>
    <w:rsid w:val="008C212D"/>
    <w:rsid w:val="008D7250"/>
    <w:rsid w:val="008E508F"/>
    <w:rsid w:val="008E5BEA"/>
    <w:rsid w:val="008E707B"/>
    <w:rsid w:val="008F095C"/>
    <w:rsid w:val="008F697E"/>
    <w:rsid w:val="008F6E6B"/>
    <w:rsid w:val="009171ED"/>
    <w:rsid w:val="009210A6"/>
    <w:rsid w:val="00924378"/>
    <w:rsid w:val="00932CDB"/>
    <w:rsid w:val="00936EC1"/>
    <w:rsid w:val="0094004B"/>
    <w:rsid w:val="009418F3"/>
    <w:rsid w:val="00942706"/>
    <w:rsid w:val="00944D7A"/>
    <w:rsid w:val="009510D3"/>
    <w:rsid w:val="00956D71"/>
    <w:rsid w:val="00960D71"/>
    <w:rsid w:val="00971777"/>
    <w:rsid w:val="00987670"/>
    <w:rsid w:val="00995DCE"/>
    <w:rsid w:val="009A0F76"/>
    <w:rsid w:val="009A1B56"/>
    <w:rsid w:val="009A1FCB"/>
    <w:rsid w:val="009C56AE"/>
    <w:rsid w:val="009D0C6A"/>
    <w:rsid w:val="009D1934"/>
    <w:rsid w:val="009E0AFF"/>
    <w:rsid w:val="009E31F6"/>
    <w:rsid w:val="009E5DD6"/>
    <w:rsid w:val="009F7E2A"/>
    <w:rsid w:val="00A0003F"/>
    <w:rsid w:val="00A0073B"/>
    <w:rsid w:val="00A03BCD"/>
    <w:rsid w:val="00A07F32"/>
    <w:rsid w:val="00A31EC2"/>
    <w:rsid w:val="00A32201"/>
    <w:rsid w:val="00A4475E"/>
    <w:rsid w:val="00A47695"/>
    <w:rsid w:val="00A50E01"/>
    <w:rsid w:val="00A7217A"/>
    <w:rsid w:val="00A758FC"/>
    <w:rsid w:val="00A86068"/>
    <w:rsid w:val="00A91D75"/>
    <w:rsid w:val="00A956CA"/>
    <w:rsid w:val="00AB27C0"/>
    <w:rsid w:val="00AC343A"/>
    <w:rsid w:val="00AD7D2E"/>
    <w:rsid w:val="00AE2A0C"/>
    <w:rsid w:val="00AE5A37"/>
    <w:rsid w:val="00AF73E6"/>
    <w:rsid w:val="00B10784"/>
    <w:rsid w:val="00B132F4"/>
    <w:rsid w:val="00B22798"/>
    <w:rsid w:val="00B247CE"/>
    <w:rsid w:val="00B30781"/>
    <w:rsid w:val="00B52D06"/>
    <w:rsid w:val="00B55D1C"/>
    <w:rsid w:val="00B6603D"/>
    <w:rsid w:val="00B716B7"/>
    <w:rsid w:val="00B71BAB"/>
    <w:rsid w:val="00B725CD"/>
    <w:rsid w:val="00B75A08"/>
    <w:rsid w:val="00B848FF"/>
    <w:rsid w:val="00B95857"/>
    <w:rsid w:val="00B96E6C"/>
    <w:rsid w:val="00BA5C71"/>
    <w:rsid w:val="00BB1358"/>
    <w:rsid w:val="00BC3B7E"/>
    <w:rsid w:val="00BD0B57"/>
    <w:rsid w:val="00BD4F93"/>
    <w:rsid w:val="00BD5E95"/>
    <w:rsid w:val="00BF25D8"/>
    <w:rsid w:val="00BF7416"/>
    <w:rsid w:val="00C03083"/>
    <w:rsid w:val="00C066DE"/>
    <w:rsid w:val="00C075D3"/>
    <w:rsid w:val="00C077DB"/>
    <w:rsid w:val="00C1377E"/>
    <w:rsid w:val="00C146BA"/>
    <w:rsid w:val="00C33E95"/>
    <w:rsid w:val="00C5071C"/>
    <w:rsid w:val="00C50FEA"/>
    <w:rsid w:val="00C547BE"/>
    <w:rsid w:val="00C6323A"/>
    <w:rsid w:val="00C74413"/>
    <w:rsid w:val="00C76B6F"/>
    <w:rsid w:val="00C833AF"/>
    <w:rsid w:val="00C86A97"/>
    <w:rsid w:val="00C87193"/>
    <w:rsid w:val="00C90405"/>
    <w:rsid w:val="00C932FF"/>
    <w:rsid w:val="00C95BDF"/>
    <w:rsid w:val="00C968A5"/>
    <w:rsid w:val="00C97DA6"/>
    <w:rsid w:val="00CB27A1"/>
    <w:rsid w:val="00CB5912"/>
    <w:rsid w:val="00CC2C98"/>
    <w:rsid w:val="00CC3D84"/>
    <w:rsid w:val="00CD4368"/>
    <w:rsid w:val="00CF76C6"/>
    <w:rsid w:val="00D10C64"/>
    <w:rsid w:val="00D139CE"/>
    <w:rsid w:val="00D14BD3"/>
    <w:rsid w:val="00D15614"/>
    <w:rsid w:val="00D2011C"/>
    <w:rsid w:val="00D20245"/>
    <w:rsid w:val="00D33CE6"/>
    <w:rsid w:val="00D34311"/>
    <w:rsid w:val="00D43DAD"/>
    <w:rsid w:val="00D45A05"/>
    <w:rsid w:val="00D4669E"/>
    <w:rsid w:val="00D476F7"/>
    <w:rsid w:val="00D517BB"/>
    <w:rsid w:val="00D5298F"/>
    <w:rsid w:val="00D539FF"/>
    <w:rsid w:val="00D55CBC"/>
    <w:rsid w:val="00D65E8A"/>
    <w:rsid w:val="00D7524B"/>
    <w:rsid w:val="00D8631A"/>
    <w:rsid w:val="00D87CD8"/>
    <w:rsid w:val="00D93E71"/>
    <w:rsid w:val="00D95A05"/>
    <w:rsid w:val="00DA6C2B"/>
    <w:rsid w:val="00DB58A2"/>
    <w:rsid w:val="00DC238E"/>
    <w:rsid w:val="00DD5376"/>
    <w:rsid w:val="00DF1CFA"/>
    <w:rsid w:val="00DF4A39"/>
    <w:rsid w:val="00E044F1"/>
    <w:rsid w:val="00E12E4B"/>
    <w:rsid w:val="00E32368"/>
    <w:rsid w:val="00E36C83"/>
    <w:rsid w:val="00E40CC1"/>
    <w:rsid w:val="00E4275D"/>
    <w:rsid w:val="00E523C3"/>
    <w:rsid w:val="00E5388E"/>
    <w:rsid w:val="00E6016B"/>
    <w:rsid w:val="00E7509F"/>
    <w:rsid w:val="00E76BA8"/>
    <w:rsid w:val="00E84371"/>
    <w:rsid w:val="00E858B1"/>
    <w:rsid w:val="00E92686"/>
    <w:rsid w:val="00E94B95"/>
    <w:rsid w:val="00EA6112"/>
    <w:rsid w:val="00EA69D2"/>
    <w:rsid w:val="00EC7C9F"/>
    <w:rsid w:val="00ED1EA6"/>
    <w:rsid w:val="00ED6905"/>
    <w:rsid w:val="00EE0612"/>
    <w:rsid w:val="00EE22AA"/>
    <w:rsid w:val="00EF43A2"/>
    <w:rsid w:val="00EF64C7"/>
    <w:rsid w:val="00EF6AE7"/>
    <w:rsid w:val="00EF738E"/>
    <w:rsid w:val="00F06058"/>
    <w:rsid w:val="00F10E57"/>
    <w:rsid w:val="00F13894"/>
    <w:rsid w:val="00F2290E"/>
    <w:rsid w:val="00F24286"/>
    <w:rsid w:val="00F4503E"/>
    <w:rsid w:val="00F470E4"/>
    <w:rsid w:val="00F475E7"/>
    <w:rsid w:val="00F67BEF"/>
    <w:rsid w:val="00F82A6B"/>
    <w:rsid w:val="00F93039"/>
    <w:rsid w:val="00F941BD"/>
    <w:rsid w:val="00FA09B6"/>
    <w:rsid w:val="00FC6D3B"/>
    <w:rsid w:val="00FD0FF9"/>
    <w:rsid w:val="00FE0D74"/>
    <w:rsid w:val="00FE3D2C"/>
    <w:rsid w:val="00FE4983"/>
    <w:rsid w:val="00FF48A2"/>
    <w:rsid w:val="00FF4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4CAD5E"/>
  <w15:docId w15:val="{D23A3AF9-E8A4-4B52-8FB2-22DC4D5A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1B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864EA8"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864EA8" w:themeColor="accent1" w:themeShade="BF"/>
    </w:rPr>
  </w:style>
  <w:style w:type="character" w:customStyle="1" w:styleId="FooterChar">
    <w:name w:val="Footer Char"/>
    <w:basedOn w:val="DefaultParagraphFont"/>
    <w:link w:val="Footer"/>
    <w:uiPriority w:val="99"/>
    <w:rPr>
      <w:color w:val="864EA8"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73545"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864EA8"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73545"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864EA8"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864EA8" w:themeColor="accent1" w:themeShade="BF"/>
      <w:kern w:val="20"/>
      <w:sz w:val="36"/>
    </w:rPr>
  </w:style>
  <w:style w:type="character" w:customStyle="1" w:styleId="QuoteChar">
    <w:name w:val="Quote Char"/>
    <w:basedOn w:val="DefaultParagraphFont"/>
    <w:link w:val="Quote"/>
    <w:uiPriority w:val="3"/>
    <w:rsid w:val="00D55CBC"/>
    <w:rPr>
      <w:b/>
      <w:i/>
      <w:iCs/>
      <w:color w:val="864EA8"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864EA8"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864EA8" w:themeColor="accent1" w:themeShade="BF"/>
        <w:bottom w:val="single" w:sz="4" w:space="10" w:color="864EA8" w:themeColor="accent1" w:themeShade="BF"/>
      </w:pBdr>
      <w:spacing w:before="360" w:after="360"/>
      <w:ind w:left="864" w:right="864"/>
      <w:jc w:val="center"/>
    </w:pPr>
    <w:rPr>
      <w:i/>
      <w:iCs/>
      <w:color w:val="864EA8" w:themeColor="accent1" w:themeShade="BF"/>
    </w:rPr>
  </w:style>
  <w:style w:type="character" w:customStyle="1" w:styleId="IntenseQuoteChar">
    <w:name w:val="Intense Quote Char"/>
    <w:basedOn w:val="DefaultParagraphFont"/>
    <w:link w:val="IntenseQuote"/>
    <w:uiPriority w:val="30"/>
    <w:semiHidden/>
    <w:rsid w:val="00FE3D2C"/>
    <w:rPr>
      <w:i/>
      <w:iCs/>
      <w:color w:val="864EA8"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9A02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7B3B5" w:themeColor="accent6" w:themeTint="99"/>
        </w:tcBorders>
      </w:tcPr>
    </w:tblStylePr>
    <w:tblStylePr w:type="lastRow">
      <w:rPr>
        <w:b/>
        <w:bCs/>
      </w:rPr>
      <w:tblPr/>
      <w:tcPr>
        <w:tcBorders>
          <w:top w:val="sing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paragraph" w:styleId="ListParagraph">
    <w:name w:val="List Paragraph"/>
    <w:aliases w:val="List bullet,Dot pt,No Spacing1,List Paragraph Char Char Char,Indicator Text,Numbered Para 1,Bullet 1,F5 List Paragraph,Bullet Points,MAIN CONTENT,List Paragraph12,Bullet Style,Colorful List - Accent 11,Normal numbered,List Paragraph2,L"/>
    <w:basedOn w:val="Normal"/>
    <w:link w:val="ListParagraphChar"/>
    <w:uiPriority w:val="34"/>
    <w:qFormat/>
    <w:rsid w:val="00387DC5"/>
    <w:pPr>
      <w:ind w:left="720"/>
    </w:pPr>
  </w:style>
  <w:style w:type="paragraph" w:styleId="NormalWeb">
    <w:name w:val="Normal (Web)"/>
    <w:basedOn w:val="Normal"/>
    <w:uiPriority w:val="99"/>
    <w:unhideWhenUsed/>
    <w:rsid w:val="009D1934"/>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character" w:styleId="FollowedHyperlink">
    <w:name w:val="FollowedHyperlink"/>
    <w:basedOn w:val="DefaultParagraphFont"/>
    <w:uiPriority w:val="99"/>
    <w:semiHidden/>
    <w:unhideWhenUsed/>
    <w:rsid w:val="00E92686"/>
    <w:rPr>
      <w:color w:val="8C8C8C" w:themeColor="followedHyperlink"/>
      <w:u w:val="single"/>
    </w:rPr>
  </w:style>
  <w:style w:type="character" w:customStyle="1" w:styleId="ListParagraphChar">
    <w:name w:val="List Paragraph Char"/>
    <w:aliases w:val="List bullet Char,Dot pt Char,No Spacing1 Char,List Paragraph Char Char Char Char,Indicator Text Char,Numbered Para 1 Char,Bullet 1 Char,F5 List Paragraph Char,Bullet Points Char,MAIN CONTENT Char,List Paragraph12 Char,L Char"/>
    <w:basedOn w:val="DefaultParagraphFont"/>
    <w:link w:val="ListParagraph"/>
    <w:uiPriority w:val="34"/>
    <w:qFormat/>
    <w:locked/>
    <w:rsid w:val="004A7C9C"/>
    <w:rPr>
      <w:color w:val="000000" w:themeColor="text1"/>
      <w:sz w:val="24"/>
    </w:rPr>
  </w:style>
  <w:style w:type="character" w:styleId="UnresolvedMention">
    <w:name w:val="Unresolved Mention"/>
    <w:basedOn w:val="DefaultParagraphFont"/>
    <w:uiPriority w:val="99"/>
    <w:semiHidden/>
    <w:unhideWhenUsed/>
    <w:rsid w:val="000F08D8"/>
    <w:rPr>
      <w:color w:val="605E5C"/>
      <w:shd w:val="clear" w:color="auto" w:fill="E1DFDD"/>
    </w:rPr>
  </w:style>
  <w:style w:type="paragraph" w:styleId="Revision">
    <w:name w:val="Revision"/>
    <w:hidden/>
    <w:uiPriority w:val="99"/>
    <w:semiHidden/>
    <w:rsid w:val="00106A8D"/>
    <w:pPr>
      <w:spacing w:after="0" w:line="240" w:lineRule="auto"/>
    </w:pPr>
    <w:rPr>
      <w:color w:val="000000" w:themeColor="text1"/>
      <w:sz w:val="24"/>
    </w:rPr>
  </w:style>
  <w:style w:type="paragraph" w:styleId="TOC3">
    <w:name w:val="toc 3"/>
    <w:basedOn w:val="Normal"/>
    <w:next w:val="Normal"/>
    <w:autoRedefine/>
    <w:uiPriority w:val="39"/>
    <w:unhideWhenUsed/>
    <w:rsid w:val="0003118B"/>
    <w:pPr>
      <w:spacing w:after="100" w:line="259" w:lineRule="auto"/>
      <w:ind w:left="440"/>
      <w:contextualSpacing w:val="0"/>
    </w:pPr>
    <w:rPr>
      <w:rFonts w:eastAsiaTheme="minorEastAsia"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200760">
      <w:bodyDiv w:val="1"/>
      <w:marLeft w:val="0"/>
      <w:marRight w:val="0"/>
      <w:marTop w:val="0"/>
      <w:marBottom w:val="0"/>
      <w:divBdr>
        <w:top w:val="none" w:sz="0" w:space="0" w:color="auto"/>
        <w:left w:val="none" w:sz="0" w:space="0" w:color="auto"/>
        <w:bottom w:val="none" w:sz="0" w:space="0" w:color="auto"/>
        <w:right w:val="none" w:sz="0" w:space="0" w:color="auto"/>
      </w:divBdr>
      <w:divsChild>
        <w:div w:id="206111424">
          <w:marLeft w:val="547"/>
          <w:marRight w:val="0"/>
          <w:marTop w:val="0"/>
          <w:marBottom w:val="0"/>
          <w:divBdr>
            <w:top w:val="none" w:sz="0" w:space="0" w:color="auto"/>
            <w:left w:val="none" w:sz="0" w:space="0" w:color="auto"/>
            <w:bottom w:val="none" w:sz="0" w:space="0" w:color="auto"/>
            <w:right w:val="none" w:sz="0" w:space="0" w:color="auto"/>
          </w:divBdr>
        </w:div>
      </w:divsChild>
    </w:div>
    <w:div w:id="292910408">
      <w:bodyDiv w:val="1"/>
      <w:marLeft w:val="0"/>
      <w:marRight w:val="0"/>
      <w:marTop w:val="0"/>
      <w:marBottom w:val="0"/>
      <w:divBdr>
        <w:top w:val="none" w:sz="0" w:space="0" w:color="auto"/>
        <w:left w:val="none" w:sz="0" w:space="0" w:color="auto"/>
        <w:bottom w:val="none" w:sz="0" w:space="0" w:color="auto"/>
        <w:right w:val="none" w:sz="0" w:space="0" w:color="auto"/>
      </w:divBdr>
    </w:div>
    <w:div w:id="440877510">
      <w:bodyDiv w:val="1"/>
      <w:marLeft w:val="0"/>
      <w:marRight w:val="0"/>
      <w:marTop w:val="0"/>
      <w:marBottom w:val="0"/>
      <w:divBdr>
        <w:top w:val="none" w:sz="0" w:space="0" w:color="auto"/>
        <w:left w:val="none" w:sz="0" w:space="0" w:color="auto"/>
        <w:bottom w:val="none" w:sz="0" w:space="0" w:color="auto"/>
        <w:right w:val="none" w:sz="0" w:space="0" w:color="auto"/>
      </w:divBdr>
      <w:divsChild>
        <w:div w:id="2072001861">
          <w:marLeft w:val="547"/>
          <w:marRight w:val="0"/>
          <w:marTop w:val="0"/>
          <w:marBottom w:val="0"/>
          <w:divBdr>
            <w:top w:val="none" w:sz="0" w:space="0" w:color="auto"/>
            <w:left w:val="none" w:sz="0" w:space="0" w:color="auto"/>
            <w:bottom w:val="none" w:sz="0" w:space="0" w:color="auto"/>
            <w:right w:val="none" w:sz="0" w:space="0" w:color="auto"/>
          </w:divBdr>
        </w:div>
      </w:divsChild>
    </w:div>
    <w:div w:id="48786683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6875787">
      <w:bodyDiv w:val="1"/>
      <w:marLeft w:val="0"/>
      <w:marRight w:val="0"/>
      <w:marTop w:val="0"/>
      <w:marBottom w:val="0"/>
      <w:divBdr>
        <w:top w:val="none" w:sz="0" w:space="0" w:color="auto"/>
        <w:left w:val="none" w:sz="0" w:space="0" w:color="auto"/>
        <w:bottom w:val="none" w:sz="0" w:space="0" w:color="auto"/>
        <w:right w:val="none" w:sz="0" w:space="0" w:color="auto"/>
      </w:divBdr>
      <w:divsChild>
        <w:div w:id="1209536094">
          <w:marLeft w:val="0"/>
          <w:marRight w:val="0"/>
          <w:marTop w:val="0"/>
          <w:marBottom w:val="0"/>
          <w:divBdr>
            <w:top w:val="none" w:sz="0" w:space="0" w:color="auto"/>
            <w:left w:val="none" w:sz="0" w:space="0" w:color="auto"/>
            <w:bottom w:val="none" w:sz="0" w:space="0" w:color="auto"/>
            <w:right w:val="none" w:sz="0" w:space="0" w:color="auto"/>
          </w:divBdr>
        </w:div>
      </w:divsChild>
    </w:div>
    <w:div w:id="859929025">
      <w:bodyDiv w:val="1"/>
      <w:marLeft w:val="0"/>
      <w:marRight w:val="0"/>
      <w:marTop w:val="0"/>
      <w:marBottom w:val="0"/>
      <w:divBdr>
        <w:top w:val="none" w:sz="0" w:space="0" w:color="auto"/>
        <w:left w:val="none" w:sz="0" w:space="0" w:color="auto"/>
        <w:bottom w:val="none" w:sz="0" w:space="0" w:color="auto"/>
        <w:right w:val="none" w:sz="0" w:space="0" w:color="auto"/>
      </w:divBdr>
    </w:div>
    <w:div w:id="957685979">
      <w:bodyDiv w:val="1"/>
      <w:marLeft w:val="0"/>
      <w:marRight w:val="0"/>
      <w:marTop w:val="0"/>
      <w:marBottom w:val="0"/>
      <w:divBdr>
        <w:top w:val="none" w:sz="0" w:space="0" w:color="auto"/>
        <w:left w:val="none" w:sz="0" w:space="0" w:color="auto"/>
        <w:bottom w:val="none" w:sz="0" w:space="0" w:color="auto"/>
        <w:right w:val="none" w:sz="0" w:space="0" w:color="auto"/>
      </w:divBdr>
    </w:div>
    <w:div w:id="973176468">
      <w:bodyDiv w:val="1"/>
      <w:marLeft w:val="0"/>
      <w:marRight w:val="0"/>
      <w:marTop w:val="0"/>
      <w:marBottom w:val="0"/>
      <w:divBdr>
        <w:top w:val="none" w:sz="0" w:space="0" w:color="auto"/>
        <w:left w:val="none" w:sz="0" w:space="0" w:color="auto"/>
        <w:bottom w:val="none" w:sz="0" w:space="0" w:color="auto"/>
        <w:right w:val="none" w:sz="0" w:space="0" w:color="auto"/>
      </w:divBdr>
    </w:div>
    <w:div w:id="991955801">
      <w:bodyDiv w:val="1"/>
      <w:marLeft w:val="0"/>
      <w:marRight w:val="0"/>
      <w:marTop w:val="0"/>
      <w:marBottom w:val="0"/>
      <w:divBdr>
        <w:top w:val="none" w:sz="0" w:space="0" w:color="auto"/>
        <w:left w:val="none" w:sz="0" w:space="0" w:color="auto"/>
        <w:bottom w:val="none" w:sz="0" w:space="0" w:color="auto"/>
        <w:right w:val="none" w:sz="0" w:space="0" w:color="auto"/>
      </w:divBdr>
    </w:div>
    <w:div w:id="1098716285">
      <w:bodyDiv w:val="1"/>
      <w:marLeft w:val="0"/>
      <w:marRight w:val="0"/>
      <w:marTop w:val="0"/>
      <w:marBottom w:val="0"/>
      <w:divBdr>
        <w:top w:val="none" w:sz="0" w:space="0" w:color="auto"/>
        <w:left w:val="none" w:sz="0" w:space="0" w:color="auto"/>
        <w:bottom w:val="none" w:sz="0" w:space="0" w:color="auto"/>
        <w:right w:val="none" w:sz="0" w:space="0" w:color="auto"/>
      </w:divBdr>
    </w:div>
    <w:div w:id="1119109209">
      <w:bodyDiv w:val="1"/>
      <w:marLeft w:val="0"/>
      <w:marRight w:val="0"/>
      <w:marTop w:val="0"/>
      <w:marBottom w:val="0"/>
      <w:divBdr>
        <w:top w:val="none" w:sz="0" w:space="0" w:color="auto"/>
        <w:left w:val="none" w:sz="0" w:space="0" w:color="auto"/>
        <w:bottom w:val="none" w:sz="0" w:space="0" w:color="auto"/>
        <w:right w:val="none" w:sz="0" w:space="0" w:color="auto"/>
      </w:divBdr>
      <w:divsChild>
        <w:div w:id="446393397">
          <w:marLeft w:val="547"/>
          <w:marRight w:val="0"/>
          <w:marTop w:val="0"/>
          <w:marBottom w:val="0"/>
          <w:divBdr>
            <w:top w:val="none" w:sz="0" w:space="0" w:color="auto"/>
            <w:left w:val="none" w:sz="0" w:space="0" w:color="auto"/>
            <w:bottom w:val="none" w:sz="0" w:space="0" w:color="auto"/>
            <w:right w:val="none" w:sz="0" w:space="0" w:color="auto"/>
          </w:divBdr>
        </w:div>
      </w:divsChild>
    </w:div>
    <w:div w:id="1128546277">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27061645">
      <w:bodyDiv w:val="1"/>
      <w:marLeft w:val="0"/>
      <w:marRight w:val="0"/>
      <w:marTop w:val="0"/>
      <w:marBottom w:val="0"/>
      <w:divBdr>
        <w:top w:val="none" w:sz="0" w:space="0" w:color="auto"/>
        <w:left w:val="none" w:sz="0" w:space="0" w:color="auto"/>
        <w:bottom w:val="none" w:sz="0" w:space="0" w:color="auto"/>
        <w:right w:val="none" w:sz="0" w:space="0" w:color="auto"/>
      </w:divBdr>
      <w:divsChild>
        <w:div w:id="1352757601">
          <w:marLeft w:val="547"/>
          <w:marRight w:val="0"/>
          <w:marTop w:val="0"/>
          <w:marBottom w:val="0"/>
          <w:divBdr>
            <w:top w:val="none" w:sz="0" w:space="0" w:color="auto"/>
            <w:left w:val="none" w:sz="0" w:space="0" w:color="auto"/>
            <w:bottom w:val="none" w:sz="0" w:space="0" w:color="auto"/>
            <w:right w:val="none" w:sz="0" w:space="0" w:color="auto"/>
          </w:divBdr>
        </w:div>
      </w:divsChild>
    </w:div>
    <w:div w:id="1362701140">
      <w:bodyDiv w:val="1"/>
      <w:marLeft w:val="0"/>
      <w:marRight w:val="0"/>
      <w:marTop w:val="0"/>
      <w:marBottom w:val="0"/>
      <w:divBdr>
        <w:top w:val="none" w:sz="0" w:space="0" w:color="auto"/>
        <w:left w:val="none" w:sz="0" w:space="0" w:color="auto"/>
        <w:bottom w:val="none" w:sz="0" w:space="0" w:color="auto"/>
        <w:right w:val="none" w:sz="0" w:space="0" w:color="auto"/>
      </w:divBdr>
    </w:div>
    <w:div w:id="1614362285">
      <w:bodyDiv w:val="1"/>
      <w:marLeft w:val="0"/>
      <w:marRight w:val="0"/>
      <w:marTop w:val="0"/>
      <w:marBottom w:val="0"/>
      <w:divBdr>
        <w:top w:val="none" w:sz="0" w:space="0" w:color="auto"/>
        <w:left w:val="none" w:sz="0" w:space="0" w:color="auto"/>
        <w:bottom w:val="none" w:sz="0" w:space="0" w:color="auto"/>
        <w:right w:val="none" w:sz="0" w:space="0" w:color="auto"/>
      </w:divBdr>
    </w:div>
    <w:div w:id="1696420798">
      <w:bodyDiv w:val="1"/>
      <w:marLeft w:val="0"/>
      <w:marRight w:val="0"/>
      <w:marTop w:val="0"/>
      <w:marBottom w:val="0"/>
      <w:divBdr>
        <w:top w:val="none" w:sz="0" w:space="0" w:color="auto"/>
        <w:left w:val="none" w:sz="0" w:space="0" w:color="auto"/>
        <w:bottom w:val="none" w:sz="0" w:space="0" w:color="auto"/>
        <w:right w:val="none" w:sz="0" w:space="0" w:color="auto"/>
      </w:divBdr>
    </w:div>
    <w:div w:id="171438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1.xml"/><Relationship Id="rId26" Type="http://schemas.openxmlformats.org/officeDocument/2006/relationships/hyperlink" Target="https://plymouthscb.co.uk/building-support/" TargetMode="External"/><Relationship Id="rId3" Type="http://schemas.openxmlformats.org/officeDocument/2006/relationships/numbering" Target="numbering.xml"/><Relationship Id="rId21" Type="http://schemas.openxmlformats.org/officeDocument/2006/relationships/hyperlink" Target="https://plymouthscb.co.uk/pscp-data-sharing-agreement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plymouthscb.co.uk/pscp-data-sharing-agreement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www.plymouthscb.co.uk/case-resolu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lymouthscb.co.uk/case-resolution/" TargetMode="External"/><Relationship Id="rId32" Type="http://schemas.openxmlformats.org/officeDocument/2006/relationships/hyperlink" Target="http://www.plymouthscb.co.uk/young-safeguarders-2"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plymouthscb.co.uk/young-safeguarders-2" TargetMode="External"/><Relationship Id="rId28" Type="http://schemas.openxmlformats.org/officeDocument/2006/relationships/hyperlink" Target="http://www.plymouthscb.co.uk/annual-report" TargetMode="External"/><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hyperlink" Target="http://www.plymouthscb.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lymouthscb.co.uk/annual-report/" TargetMode="External"/><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hyperlink" Target="http://www.plymouthscb.co.uk/building-support/"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llk\AppData\Roaming\Microsoft\Templates\Annual%20report%20(Red%20and%20Black%20design).dotx" TargetMode="Externa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9C6C6-930C-42F8-82CE-5112295A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383</TotalTime>
  <Pages>31</Pages>
  <Words>5693</Words>
  <Characters>32453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38070</CharactersWithSpaces>
  <SharedDoc>false</SharedDoc>
  <HLinks>
    <vt:vector size="186" baseType="variant">
      <vt:variant>
        <vt:i4>917531</vt:i4>
      </vt:variant>
      <vt:variant>
        <vt:i4>162</vt:i4>
      </vt:variant>
      <vt:variant>
        <vt:i4>0</vt:i4>
      </vt:variant>
      <vt:variant>
        <vt:i4>5</vt:i4>
      </vt:variant>
      <vt:variant>
        <vt:lpwstr>http://www.plymouthscb.co.uk/</vt:lpwstr>
      </vt:variant>
      <vt:variant>
        <vt:lpwstr/>
      </vt:variant>
      <vt:variant>
        <vt:i4>7995451</vt:i4>
      </vt:variant>
      <vt:variant>
        <vt:i4>159</vt:i4>
      </vt:variant>
      <vt:variant>
        <vt:i4>0</vt:i4>
      </vt:variant>
      <vt:variant>
        <vt:i4>5</vt:i4>
      </vt:variant>
      <vt:variant>
        <vt:lpwstr>http://www.plymouthscb.co.uk/building-support/</vt:lpwstr>
      </vt:variant>
      <vt:variant>
        <vt:lpwstr/>
      </vt:variant>
      <vt:variant>
        <vt:i4>4915270</vt:i4>
      </vt:variant>
      <vt:variant>
        <vt:i4>156</vt:i4>
      </vt:variant>
      <vt:variant>
        <vt:i4>0</vt:i4>
      </vt:variant>
      <vt:variant>
        <vt:i4>5</vt:i4>
      </vt:variant>
      <vt:variant>
        <vt:lpwstr>http://www.plymouthscb.co.uk/case-resolution/</vt:lpwstr>
      </vt:variant>
      <vt:variant>
        <vt:lpwstr/>
      </vt:variant>
      <vt:variant>
        <vt:i4>3342387</vt:i4>
      </vt:variant>
      <vt:variant>
        <vt:i4>153</vt:i4>
      </vt:variant>
      <vt:variant>
        <vt:i4>0</vt:i4>
      </vt:variant>
      <vt:variant>
        <vt:i4>5</vt:i4>
      </vt:variant>
      <vt:variant>
        <vt:lpwstr>http://www.plymouthscb.co.uk/annual-report</vt:lpwstr>
      </vt:variant>
      <vt:variant>
        <vt:lpwstr/>
      </vt:variant>
      <vt:variant>
        <vt:i4>7995454</vt:i4>
      </vt:variant>
      <vt:variant>
        <vt:i4>150</vt:i4>
      </vt:variant>
      <vt:variant>
        <vt:i4>0</vt:i4>
      </vt:variant>
      <vt:variant>
        <vt:i4>5</vt:i4>
      </vt:variant>
      <vt:variant>
        <vt:lpwstr>https://plymouthscb.co.uk/building-support/</vt:lpwstr>
      </vt:variant>
      <vt:variant>
        <vt:lpwstr/>
      </vt:variant>
      <vt:variant>
        <vt:i4>2621472</vt:i4>
      </vt:variant>
      <vt:variant>
        <vt:i4>147</vt:i4>
      </vt:variant>
      <vt:variant>
        <vt:i4>0</vt:i4>
      </vt:variant>
      <vt:variant>
        <vt:i4>5</vt:i4>
      </vt:variant>
      <vt:variant>
        <vt:lpwstr>https://plymouthscb.co.uk/case-resolution/</vt:lpwstr>
      </vt:variant>
      <vt:variant>
        <vt:lpwstr/>
      </vt:variant>
      <vt:variant>
        <vt:i4>5046285</vt:i4>
      </vt:variant>
      <vt:variant>
        <vt:i4>144</vt:i4>
      </vt:variant>
      <vt:variant>
        <vt:i4>0</vt:i4>
      </vt:variant>
      <vt:variant>
        <vt:i4>5</vt:i4>
      </vt:variant>
      <vt:variant>
        <vt:lpwstr>http://www.plymouthscb.co.uk/young-safeguarders-2</vt:lpwstr>
      </vt:variant>
      <vt:variant>
        <vt:lpwstr/>
      </vt:variant>
      <vt:variant>
        <vt:i4>6094936</vt:i4>
      </vt:variant>
      <vt:variant>
        <vt:i4>141</vt:i4>
      </vt:variant>
      <vt:variant>
        <vt:i4>0</vt:i4>
      </vt:variant>
      <vt:variant>
        <vt:i4>5</vt:i4>
      </vt:variant>
      <vt:variant>
        <vt:lpwstr>https://plymouthscb.co.uk/annual-report/</vt:lpwstr>
      </vt:variant>
      <vt:variant>
        <vt:lpwstr/>
      </vt:variant>
      <vt:variant>
        <vt:i4>1179707</vt:i4>
      </vt:variant>
      <vt:variant>
        <vt:i4>134</vt:i4>
      </vt:variant>
      <vt:variant>
        <vt:i4>0</vt:i4>
      </vt:variant>
      <vt:variant>
        <vt:i4>5</vt:i4>
      </vt:variant>
      <vt:variant>
        <vt:lpwstr/>
      </vt:variant>
      <vt:variant>
        <vt:lpwstr>_Toc183811849</vt:lpwstr>
      </vt:variant>
      <vt:variant>
        <vt:i4>1179707</vt:i4>
      </vt:variant>
      <vt:variant>
        <vt:i4>128</vt:i4>
      </vt:variant>
      <vt:variant>
        <vt:i4>0</vt:i4>
      </vt:variant>
      <vt:variant>
        <vt:i4>5</vt:i4>
      </vt:variant>
      <vt:variant>
        <vt:lpwstr/>
      </vt:variant>
      <vt:variant>
        <vt:lpwstr>_Toc183811848</vt:lpwstr>
      </vt:variant>
      <vt:variant>
        <vt:i4>1179707</vt:i4>
      </vt:variant>
      <vt:variant>
        <vt:i4>122</vt:i4>
      </vt:variant>
      <vt:variant>
        <vt:i4>0</vt:i4>
      </vt:variant>
      <vt:variant>
        <vt:i4>5</vt:i4>
      </vt:variant>
      <vt:variant>
        <vt:lpwstr/>
      </vt:variant>
      <vt:variant>
        <vt:lpwstr>_Toc183811847</vt:lpwstr>
      </vt:variant>
      <vt:variant>
        <vt:i4>1179707</vt:i4>
      </vt:variant>
      <vt:variant>
        <vt:i4>116</vt:i4>
      </vt:variant>
      <vt:variant>
        <vt:i4>0</vt:i4>
      </vt:variant>
      <vt:variant>
        <vt:i4>5</vt:i4>
      </vt:variant>
      <vt:variant>
        <vt:lpwstr/>
      </vt:variant>
      <vt:variant>
        <vt:lpwstr>_Toc183811846</vt:lpwstr>
      </vt:variant>
      <vt:variant>
        <vt:i4>1179707</vt:i4>
      </vt:variant>
      <vt:variant>
        <vt:i4>110</vt:i4>
      </vt:variant>
      <vt:variant>
        <vt:i4>0</vt:i4>
      </vt:variant>
      <vt:variant>
        <vt:i4>5</vt:i4>
      </vt:variant>
      <vt:variant>
        <vt:lpwstr/>
      </vt:variant>
      <vt:variant>
        <vt:lpwstr>_Toc183811845</vt:lpwstr>
      </vt:variant>
      <vt:variant>
        <vt:i4>1179707</vt:i4>
      </vt:variant>
      <vt:variant>
        <vt:i4>104</vt:i4>
      </vt:variant>
      <vt:variant>
        <vt:i4>0</vt:i4>
      </vt:variant>
      <vt:variant>
        <vt:i4>5</vt:i4>
      </vt:variant>
      <vt:variant>
        <vt:lpwstr/>
      </vt:variant>
      <vt:variant>
        <vt:lpwstr>_Toc183811844</vt:lpwstr>
      </vt:variant>
      <vt:variant>
        <vt:i4>1179707</vt:i4>
      </vt:variant>
      <vt:variant>
        <vt:i4>98</vt:i4>
      </vt:variant>
      <vt:variant>
        <vt:i4>0</vt:i4>
      </vt:variant>
      <vt:variant>
        <vt:i4>5</vt:i4>
      </vt:variant>
      <vt:variant>
        <vt:lpwstr/>
      </vt:variant>
      <vt:variant>
        <vt:lpwstr>_Toc183811843</vt:lpwstr>
      </vt:variant>
      <vt:variant>
        <vt:i4>1179707</vt:i4>
      </vt:variant>
      <vt:variant>
        <vt:i4>92</vt:i4>
      </vt:variant>
      <vt:variant>
        <vt:i4>0</vt:i4>
      </vt:variant>
      <vt:variant>
        <vt:i4>5</vt:i4>
      </vt:variant>
      <vt:variant>
        <vt:lpwstr/>
      </vt:variant>
      <vt:variant>
        <vt:lpwstr>_Toc183811842</vt:lpwstr>
      </vt:variant>
      <vt:variant>
        <vt:i4>1179707</vt:i4>
      </vt:variant>
      <vt:variant>
        <vt:i4>86</vt:i4>
      </vt:variant>
      <vt:variant>
        <vt:i4>0</vt:i4>
      </vt:variant>
      <vt:variant>
        <vt:i4>5</vt:i4>
      </vt:variant>
      <vt:variant>
        <vt:lpwstr/>
      </vt:variant>
      <vt:variant>
        <vt:lpwstr>_Toc183811841</vt:lpwstr>
      </vt:variant>
      <vt:variant>
        <vt:i4>1179707</vt:i4>
      </vt:variant>
      <vt:variant>
        <vt:i4>80</vt:i4>
      </vt:variant>
      <vt:variant>
        <vt:i4>0</vt:i4>
      </vt:variant>
      <vt:variant>
        <vt:i4>5</vt:i4>
      </vt:variant>
      <vt:variant>
        <vt:lpwstr/>
      </vt:variant>
      <vt:variant>
        <vt:lpwstr>_Toc183811840</vt:lpwstr>
      </vt:variant>
      <vt:variant>
        <vt:i4>1376315</vt:i4>
      </vt:variant>
      <vt:variant>
        <vt:i4>74</vt:i4>
      </vt:variant>
      <vt:variant>
        <vt:i4>0</vt:i4>
      </vt:variant>
      <vt:variant>
        <vt:i4>5</vt:i4>
      </vt:variant>
      <vt:variant>
        <vt:lpwstr/>
      </vt:variant>
      <vt:variant>
        <vt:lpwstr>_Toc183811839</vt:lpwstr>
      </vt:variant>
      <vt:variant>
        <vt:i4>1376315</vt:i4>
      </vt:variant>
      <vt:variant>
        <vt:i4>68</vt:i4>
      </vt:variant>
      <vt:variant>
        <vt:i4>0</vt:i4>
      </vt:variant>
      <vt:variant>
        <vt:i4>5</vt:i4>
      </vt:variant>
      <vt:variant>
        <vt:lpwstr/>
      </vt:variant>
      <vt:variant>
        <vt:lpwstr>_Toc183811838</vt:lpwstr>
      </vt:variant>
      <vt:variant>
        <vt:i4>1376315</vt:i4>
      </vt:variant>
      <vt:variant>
        <vt:i4>62</vt:i4>
      </vt:variant>
      <vt:variant>
        <vt:i4>0</vt:i4>
      </vt:variant>
      <vt:variant>
        <vt:i4>5</vt:i4>
      </vt:variant>
      <vt:variant>
        <vt:lpwstr/>
      </vt:variant>
      <vt:variant>
        <vt:lpwstr>_Toc183811837</vt:lpwstr>
      </vt:variant>
      <vt:variant>
        <vt:i4>1376315</vt:i4>
      </vt:variant>
      <vt:variant>
        <vt:i4>56</vt:i4>
      </vt:variant>
      <vt:variant>
        <vt:i4>0</vt:i4>
      </vt:variant>
      <vt:variant>
        <vt:i4>5</vt:i4>
      </vt:variant>
      <vt:variant>
        <vt:lpwstr/>
      </vt:variant>
      <vt:variant>
        <vt:lpwstr>_Toc183811836</vt:lpwstr>
      </vt:variant>
      <vt:variant>
        <vt:i4>1376315</vt:i4>
      </vt:variant>
      <vt:variant>
        <vt:i4>50</vt:i4>
      </vt:variant>
      <vt:variant>
        <vt:i4>0</vt:i4>
      </vt:variant>
      <vt:variant>
        <vt:i4>5</vt:i4>
      </vt:variant>
      <vt:variant>
        <vt:lpwstr/>
      </vt:variant>
      <vt:variant>
        <vt:lpwstr>_Toc183811835</vt:lpwstr>
      </vt:variant>
      <vt:variant>
        <vt:i4>1376315</vt:i4>
      </vt:variant>
      <vt:variant>
        <vt:i4>44</vt:i4>
      </vt:variant>
      <vt:variant>
        <vt:i4>0</vt:i4>
      </vt:variant>
      <vt:variant>
        <vt:i4>5</vt:i4>
      </vt:variant>
      <vt:variant>
        <vt:lpwstr/>
      </vt:variant>
      <vt:variant>
        <vt:lpwstr>_Toc183811834</vt:lpwstr>
      </vt:variant>
      <vt:variant>
        <vt:i4>1376315</vt:i4>
      </vt:variant>
      <vt:variant>
        <vt:i4>38</vt:i4>
      </vt:variant>
      <vt:variant>
        <vt:i4>0</vt:i4>
      </vt:variant>
      <vt:variant>
        <vt:i4>5</vt:i4>
      </vt:variant>
      <vt:variant>
        <vt:lpwstr/>
      </vt:variant>
      <vt:variant>
        <vt:lpwstr>_Toc183811833</vt:lpwstr>
      </vt:variant>
      <vt:variant>
        <vt:i4>1376315</vt:i4>
      </vt:variant>
      <vt:variant>
        <vt:i4>32</vt:i4>
      </vt:variant>
      <vt:variant>
        <vt:i4>0</vt:i4>
      </vt:variant>
      <vt:variant>
        <vt:i4>5</vt:i4>
      </vt:variant>
      <vt:variant>
        <vt:lpwstr/>
      </vt:variant>
      <vt:variant>
        <vt:lpwstr>_Toc183811832</vt:lpwstr>
      </vt:variant>
      <vt:variant>
        <vt:i4>1376315</vt:i4>
      </vt:variant>
      <vt:variant>
        <vt:i4>26</vt:i4>
      </vt:variant>
      <vt:variant>
        <vt:i4>0</vt:i4>
      </vt:variant>
      <vt:variant>
        <vt:i4>5</vt:i4>
      </vt:variant>
      <vt:variant>
        <vt:lpwstr/>
      </vt:variant>
      <vt:variant>
        <vt:lpwstr>_Toc183811831</vt:lpwstr>
      </vt:variant>
      <vt:variant>
        <vt:i4>1376315</vt:i4>
      </vt:variant>
      <vt:variant>
        <vt:i4>20</vt:i4>
      </vt:variant>
      <vt:variant>
        <vt:i4>0</vt:i4>
      </vt:variant>
      <vt:variant>
        <vt:i4>5</vt:i4>
      </vt:variant>
      <vt:variant>
        <vt:lpwstr/>
      </vt:variant>
      <vt:variant>
        <vt:lpwstr>_Toc183811830</vt:lpwstr>
      </vt:variant>
      <vt:variant>
        <vt:i4>1310779</vt:i4>
      </vt:variant>
      <vt:variant>
        <vt:i4>14</vt:i4>
      </vt:variant>
      <vt:variant>
        <vt:i4>0</vt:i4>
      </vt:variant>
      <vt:variant>
        <vt:i4>5</vt:i4>
      </vt:variant>
      <vt:variant>
        <vt:lpwstr/>
      </vt:variant>
      <vt:variant>
        <vt:lpwstr>_Toc183811829</vt:lpwstr>
      </vt:variant>
      <vt:variant>
        <vt:i4>1310779</vt:i4>
      </vt:variant>
      <vt:variant>
        <vt:i4>8</vt:i4>
      </vt:variant>
      <vt:variant>
        <vt:i4>0</vt:i4>
      </vt:variant>
      <vt:variant>
        <vt:i4>5</vt:i4>
      </vt:variant>
      <vt:variant>
        <vt:lpwstr/>
      </vt:variant>
      <vt:variant>
        <vt:lpwstr>_Toc183811828</vt:lpwstr>
      </vt:variant>
      <vt:variant>
        <vt:i4>1310779</vt:i4>
      </vt:variant>
      <vt:variant>
        <vt:i4>2</vt:i4>
      </vt:variant>
      <vt:variant>
        <vt:i4>0</vt:i4>
      </vt:variant>
      <vt:variant>
        <vt:i4>5</vt:i4>
      </vt:variant>
      <vt:variant>
        <vt:lpwstr/>
      </vt:variant>
      <vt:variant>
        <vt:lpwstr>_Toc183811827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 Knill</dc:creator>
  <cp:keywords/>
  <cp:lastModifiedBy>Siobhan Logue</cp:lastModifiedBy>
  <cp:revision>5</cp:revision>
  <cp:lastPrinted>2022-07-25T14:31:00Z</cp:lastPrinted>
  <dcterms:created xsi:type="dcterms:W3CDTF">2024-12-10T13:23:00Z</dcterms:created>
  <dcterms:modified xsi:type="dcterms:W3CDTF">2024-12-10T21:33:00Z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2022-06-27T13:57:54Z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b483492d-cdd9-4e14-bfee-0000eb14e241</vt:lpwstr>
  </property>
  <property fmtid="{D5CDD505-2E9C-101B-9397-08002B2CF9AE}" pid="8" name="MSIP_Label_17e41a6f-20d9-495c-ab00-eea5f6384699_ContentBits">
    <vt:lpwstr>1</vt:lpwstr>
  </property>
</Properties>
</file>